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76240" w14:textId="382218A7" w:rsidR="00BC6FE4" w:rsidRPr="00C2606B" w:rsidRDefault="00BC6FE4" w:rsidP="007A0A71">
      <w:pPr>
        <w:tabs>
          <w:tab w:val="left" w:pos="2397"/>
        </w:tabs>
        <w:rPr>
          <w:rStyle w:val="Emphasis"/>
          <w:rFonts w:ascii="Arial" w:hAnsi="Arial" w:cs="Arial"/>
          <w:sz w:val="22"/>
          <w:szCs w:val="22"/>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2"/>
        <w:gridCol w:w="2741"/>
        <w:gridCol w:w="2432"/>
        <w:gridCol w:w="2126"/>
      </w:tblGrid>
      <w:tr w:rsidR="002E1EFB" w:rsidRPr="00C2606B" w14:paraId="135615EB" w14:textId="77777777" w:rsidTr="00377DDA">
        <w:trPr>
          <w:cantSplit/>
          <w:trHeight w:val="715"/>
          <w:jc w:val="center"/>
        </w:trPr>
        <w:tc>
          <w:tcPr>
            <w:tcW w:w="8931" w:type="dxa"/>
            <w:gridSpan w:val="4"/>
            <w:tcBorders>
              <w:top w:val="single" w:sz="4" w:space="0" w:color="000000"/>
              <w:left w:val="single" w:sz="4" w:space="0" w:color="000000"/>
              <w:right w:val="single" w:sz="4" w:space="0" w:color="000000"/>
            </w:tcBorders>
          </w:tcPr>
          <w:p w14:paraId="47B0E134" w14:textId="77777777" w:rsidR="002E1EFB" w:rsidRPr="00C2606B" w:rsidRDefault="002E1EFB" w:rsidP="00C66300">
            <w:pPr>
              <w:jc w:val="center"/>
              <w:rPr>
                <w:rFonts w:ascii="Arial" w:hAnsi="Arial" w:cs="Arial"/>
                <w:b/>
                <w:sz w:val="22"/>
                <w:szCs w:val="22"/>
              </w:rPr>
            </w:pPr>
            <w:r w:rsidRPr="00C2606B">
              <w:rPr>
                <w:rFonts w:ascii="Arial" w:hAnsi="Arial" w:cs="Arial"/>
                <w:b/>
                <w:sz w:val="22"/>
                <w:szCs w:val="22"/>
              </w:rPr>
              <w:t>Cornwall Community Land Trust</w:t>
            </w:r>
          </w:p>
          <w:p w14:paraId="67BC6B52" w14:textId="77777777" w:rsidR="002E1EFB" w:rsidRPr="00C2606B" w:rsidRDefault="002E1EFB" w:rsidP="00C66300">
            <w:pPr>
              <w:jc w:val="center"/>
              <w:rPr>
                <w:rFonts w:ascii="Arial" w:hAnsi="Arial" w:cs="Arial"/>
                <w:sz w:val="22"/>
                <w:szCs w:val="22"/>
              </w:rPr>
            </w:pPr>
            <w:r w:rsidRPr="00C2606B">
              <w:rPr>
                <w:rFonts w:ascii="Arial" w:hAnsi="Arial" w:cs="Arial"/>
                <w:b/>
                <w:sz w:val="22"/>
                <w:szCs w:val="22"/>
              </w:rPr>
              <w:t>Policy Handbook</w:t>
            </w:r>
          </w:p>
          <w:p w14:paraId="426E0F84" w14:textId="77777777" w:rsidR="002E1EFB" w:rsidRPr="00C2606B" w:rsidRDefault="002E1EFB" w:rsidP="00077264">
            <w:pPr>
              <w:rPr>
                <w:rFonts w:ascii="Arial" w:hAnsi="Arial" w:cs="Arial"/>
                <w:b/>
                <w:sz w:val="22"/>
                <w:szCs w:val="22"/>
              </w:rPr>
            </w:pPr>
          </w:p>
        </w:tc>
      </w:tr>
      <w:tr w:rsidR="00AB1150" w:rsidRPr="00C2606B" w14:paraId="664A4B89" w14:textId="77777777" w:rsidTr="00166D24">
        <w:trPr>
          <w:trHeight w:val="567"/>
          <w:jc w:val="center"/>
        </w:trPr>
        <w:tc>
          <w:tcPr>
            <w:tcW w:w="1632" w:type="dxa"/>
            <w:tcBorders>
              <w:top w:val="single" w:sz="4" w:space="0" w:color="000000"/>
              <w:left w:val="single" w:sz="4" w:space="0" w:color="000000"/>
              <w:bottom w:val="nil"/>
              <w:right w:val="single" w:sz="4" w:space="0" w:color="FFFFFF"/>
            </w:tcBorders>
            <w:vAlign w:val="center"/>
          </w:tcPr>
          <w:p w14:paraId="68939F7A" w14:textId="77777777" w:rsidR="00AB1150" w:rsidRPr="00C2606B" w:rsidRDefault="00AB1150" w:rsidP="00077264">
            <w:pPr>
              <w:rPr>
                <w:rFonts w:ascii="Arial" w:hAnsi="Arial" w:cs="Arial"/>
                <w:sz w:val="22"/>
                <w:szCs w:val="22"/>
              </w:rPr>
            </w:pPr>
            <w:r w:rsidRPr="00C2606B">
              <w:rPr>
                <w:rFonts w:ascii="Arial" w:hAnsi="Arial" w:cs="Arial"/>
                <w:sz w:val="22"/>
                <w:szCs w:val="22"/>
              </w:rPr>
              <w:t>Policy</w:t>
            </w:r>
          </w:p>
        </w:tc>
        <w:tc>
          <w:tcPr>
            <w:tcW w:w="5173" w:type="dxa"/>
            <w:gridSpan w:val="2"/>
            <w:tcBorders>
              <w:top w:val="single" w:sz="4" w:space="0" w:color="000000"/>
              <w:left w:val="single" w:sz="4" w:space="0" w:color="000000"/>
              <w:bottom w:val="single" w:sz="4" w:space="0" w:color="000000"/>
              <w:right w:val="single" w:sz="4" w:space="0" w:color="000000"/>
            </w:tcBorders>
            <w:vAlign w:val="center"/>
          </w:tcPr>
          <w:p w14:paraId="0259F3A0" w14:textId="77777777" w:rsidR="00AB1150" w:rsidRPr="00C2606B" w:rsidRDefault="00166D24" w:rsidP="00077264">
            <w:pPr>
              <w:rPr>
                <w:rFonts w:ascii="Arial" w:hAnsi="Arial" w:cs="Arial"/>
                <w:b/>
                <w:bCs/>
                <w:sz w:val="22"/>
                <w:szCs w:val="22"/>
              </w:rPr>
            </w:pPr>
            <w:r w:rsidRPr="00C2606B">
              <w:rPr>
                <w:rFonts w:ascii="Arial" w:hAnsi="Arial" w:cs="Arial"/>
                <w:b/>
                <w:sz w:val="22"/>
                <w:szCs w:val="22"/>
              </w:rPr>
              <w:t>Equality, Diversity and Inclusion P</w:t>
            </w:r>
            <w:r w:rsidR="00AB1150" w:rsidRPr="00C2606B">
              <w:rPr>
                <w:rFonts w:ascii="Arial" w:hAnsi="Arial" w:cs="Arial"/>
                <w:b/>
                <w:sz w:val="22"/>
                <w:szCs w:val="22"/>
              </w:rPr>
              <w:t>olicy</w:t>
            </w:r>
          </w:p>
        </w:tc>
        <w:tc>
          <w:tcPr>
            <w:tcW w:w="2126" w:type="dxa"/>
            <w:tcBorders>
              <w:top w:val="single" w:sz="4" w:space="0" w:color="000000"/>
              <w:left w:val="nil"/>
              <w:bottom w:val="single" w:sz="4" w:space="0" w:color="000000"/>
              <w:right w:val="single" w:sz="4" w:space="0" w:color="000000"/>
            </w:tcBorders>
            <w:vAlign w:val="center"/>
          </w:tcPr>
          <w:p w14:paraId="4FE3EE9B" w14:textId="77777777" w:rsidR="00AB1150" w:rsidRPr="00C2606B" w:rsidRDefault="00AB1150" w:rsidP="00077264">
            <w:pPr>
              <w:rPr>
                <w:rFonts w:ascii="Arial" w:hAnsi="Arial" w:cs="Arial"/>
                <w:sz w:val="22"/>
                <w:szCs w:val="22"/>
              </w:rPr>
            </w:pPr>
            <w:r w:rsidRPr="00C2606B">
              <w:rPr>
                <w:rFonts w:ascii="Arial" w:hAnsi="Arial" w:cs="Arial"/>
                <w:sz w:val="22"/>
                <w:szCs w:val="22"/>
              </w:rPr>
              <w:t xml:space="preserve">Issue Date:  </w:t>
            </w:r>
          </w:p>
          <w:p w14:paraId="764593F6" w14:textId="69831E61" w:rsidR="00AB1150" w:rsidRPr="00C2606B" w:rsidRDefault="00694919" w:rsidP="00077264">
            <w:pPr>
              <w:rPr>
                <w:rFonts w:ascii="Arial" w:hAnsi="Arial" w:cs="Arial"/>
                <w:sz w:val="22"/>
                <w:szCs w:val="22"/>
              </w:rPr>
            </w:pPr>
            <w:r>
              <w:rPr>
                <w:rFonts w:ascii="Arial" w:hAnsi="Arial" w:cs="Arial"/>
                <w:sz w:val="22"/>
                <w:szCs w:val="22"/>
              </w:rPr>
              <w:t>August 2019</w:t>
            </w:r>
          </w:p>
        </w:tc>
      </w:tr>
      <w:tr w:rsidR="00AB1150" w:rsidRPr="00C2606B" w14:paraId="14DAF678" w14:textId="77777777" w:rsidTr="00166D24">
        <w:trPr>
          <w:trHeight w:val="567"/>
          <w:jc w:val="center"/>
        </w:trPr>
        <w:tc>
          <w:tcPr>
            <w:tcW w:w="1632" w:type="dxa"/>
            <w:tcBorders>
              <w:top w:val="single" w:sz="4" w:space="0" w:color="000000"/>
              <w:left w:val="single" w:sz="4" w:space="0" w:color="000000"/>
              <w:bottom w:val="single" w:sz="4" w:space="0" w:color="000000"/>
              <w:right w:val="single" w:sz="4" w:space="0" w:color="auto"/>
            </w:tcBorders>
            <w:vAlign w:val="center"/>
          </w:tcPr>
          <w:p w14:paraId="4B40BAAF" w14:textId="77777777" w:rsidR="00AB1150" w:rsidRPr="00C2606B" w:rsidRDefault="00AB1150" w:rsidP="00077264">
            <w:pPr>
              <w:rPr>
                <w:rFonts w:ascii="Arial" w:hAnsi="Arial" w:cs="Arial"/>
                <w:sz w:val="22"/>
                <w:szCs w:val="22"/>
              </w:rPr>
            </w:pPr>
            <w:r w:rsidRPr="00C2606B">
              <w:rPr>
                <w:rFonts w:ascii="Arial" w:hAnsi="Arial" w:cs="Arial"/>
                <w:sz w:val="22"/>
                <w:szCs w:val="22"/>
              </w:rPr>
              <w:t>Ref</w:t>
            </w:r>
          </w:p>
        </w:tc>
        <w:tc>
          <w:tcPr>
            <w:tcW w:w="5173" w:type="dxa"/>
            <w:gridSpan w:val="2"/>
            <w:tcBorders>
              <w:top w:val="single" w:sz="4" w:space="0" w:color="000000"/>
              <w:left w:val="nil"/>
              <w:bottom w:val="single" w:sz="4" w:space="0" w:color="000000"/>
              <w:right w:val="single" w:sz="4" w:space="0" w:color="000000"/>
            </w:tcBorders>
            <w:vAlign w:val="center"/>
          </w:tcPr>
          <w:p w14:paraId="0D46A557" w14:textId="4BD90338" w:rsidR="00AB1150" w:rsidRPr="00C2606B" w:rsidRDefault="007A0A71" w:rsidP="00077264">
            <w:pPr>
              <w:rPr>
                <w:rFonts w:ascii="Arial" w:hAnsi="Arial" w:cs="Arial"/>
                <w:b/>
                <w:sz w:val="22"/>
                <w:szCs w:val="22"/>
              </w:rPr>
            </w:pPr>
            <w:r>
              <w:rPr>
                <w:rFonts w:ascii="Arial" w:hAnsi="Arial" w:cs="Arial"/>
                <w:b/>
                <w:sz w:val="22"/>
                <w:szCs w:val="22"/>
              </w:rPr>
              <w:t>Corporate and Governance</w:t>
            </w:r>
          </w:p>
        </w:tc>
        <w:tc>
          <w:tcPr>
            <w:tcW w:w="2126" w:type="dxa"/>
            <w:tcBorders>
              <w:top w:val="single" w:sz="4" w:space="0" w:color="000000"/>
              <w:left w:val="nil"/>
              <w:bottom w:val="single" w:sz="4" w:space="0" w:color="000000"/>
              <w:right w:val="single" w:sz="4" w:space="0" w:color="000000"/>
            </w:tcBorders>
            <w:vAlign w:val="center"/>
          </w:tcPr>
          <w:p w14:paraId="6A41C54F" w14:textId="77777777" w:rsidR="00AB1150" w:rsidRPr="00C2606B" w:rsidRDefault="00AB1150" w:rsidP="00077264">
            <w:pPr>
              <w:rPr>
                <w:rFonts w:ascii="Arial" w:hAnsi="Arial" w:cs="Arial"/>
                <w:sz w:val="22"/>
                <w:szCs w:val="22"/>
              </w:rPr>
            </w:pPr>
            <w:r w:rsidRPr="00C2606B">
              <w:rPr>
                <w:rFonts w:ascii="Arial" w:hAnsi="Arial" w:cs="Arial"/>
                <w:sz w:val="22"/>
                <w:szCs w:val="22"/>
              </w:rPr>
              <w:t>Review Date:</w:t>
            </w:r>
          </w:p>
          <w:p w14:paraId="783B4535" w14:textId="3C249A53" w:rsidR="00AB1150" w:rsidRPr="00C2606B" w:rsidRDefault="00694919" w:rsidP="00077264">
            <w:pPr>
              <w:rPr>
                <w:rFonts w:ascii="Arial" w:hAnsi="Arial" w:cs="Arial"/>
                <w:sz w:val="22"/>
                <w:szCs w:val="22"/>
              </w:rPr>
            </w:pPr>
            <w:r>
              <w:rPr>
                <w:rFonts w:ascii="Arial" w:hAnsi="Arial" w:cs="Arial"/>
                <w:sz w:val="22"/>
                <w:szCs w:val="22"/>
              </w:rPr>
              <w:t>September</w:t>
            </w:r>
            <w:r w:rsidR="003F3BA5">
              <w:rPr>
                <w:rFonts w:ascii="Arial" w:hAnsi="Arial" w:cs="Arial"/>
                <w:sz w:val="22"/>
                <w:szCs w:val="22"/>
              </w:rPr>
              <w:t xml:space="preserve"> 2022 (3 yearly or as required)</w:t>
            </w:r>
          </w:p>
        </w:tc>
      </w:tr>
      <w:tr w:rsidR="00AB1150" w:rsidRPr="00C2606B" w14:paraId="29282DA9" w14:textId="77777777" w:rsidTr="00166D24">
        <w:trPr>
          <w:trHeight w:val="567"/>
          <w:jc w:val="center"/>
        </w:trPr>
        <w:tc>
          <w:tcPr>
            <w:tcW w:w="1632" w:type="dxa"/>
            <w:tcBorders>
              <w:top w:val="single" w:sz="4" w:space="0" w:color="000000"/>
              <w:left w:val="single" w:sz="4" w:space="0" w:color="000000"/>
              <w:bottom w:val="single" w:sz="4" w:space="0" w:color="000000"/>
              <w:right w:val="single" w:sz="4" w:space="0" w:color="auto"/>
            </w:tcBorders>
            <w:vAlign w:val="center"/>
          </w:tcPr>
          <w:p w14:paraId="2F2E28F2" w14:textId="77777777" w:rsidR="00AB1150" w:rsidRPr="00C2606B" w:rsidRDefault="00AB1150" w:rsidP="00077264">
            <w:pPr>
              <w:rPr>
                <w:rFonts w:ascii="Arial" w:hAnsi="Arial" w:cs="Arial"/>
                <w:sz w:val="22"/>
                <w:szCs w:val="22"/>
              </w:rPr>
            </w:pPr>
            <w:r w:rsidRPr="00C2606B">
              <w:rPr>
                <w:rFonts w:ascii="Arial" w:hAnsi="Arial" w:cs="Arial"/>
                <w:sz w:val="22"/>
                <w:szCs w:val="22"/>
              </w:rPr>
              <w:t>Approved by</w:t>
            </w:r>
          </w:p>
        </w:tc>
        <w:tc>
          <w:tcPr>
            <w:tcW w:w="2741" w:type="dxa"/>
            <w:tcBorders>
              <w:top w:val="single" w:sz="4" w:space="0" w:color="000000"/>
              <w:left w:val="nil"/>
              <w:bottom w:val="single" w:sz="4" w:space="0" w:color="000000"/>
              <w:right w:val="single" w:sz="4" w:space="0" w:color="000000"/>
            </w:tcBorders>
            <w:vAlign w:val="center"/>
          </w:tcPr>
          <w:p w14:paraId="18E58D1B" w14:textId="77777777" w:rsidR="00AB1150" w:rsidRPr="00C2606B" w:rsidRDefault="00AB1150" w:rsidP="00077264">
            <w:pPr>
              <w:rPr>
                <w:rFonts w:ascii="Arial" w:hAnsi="Arial" w:cs="Arial"/>
                <w:b/>
                <w:sz w:val="22"/>
                <w:szCs w:val="22"/>
              </w:rPr>
            </w:pPr>
            <w:r w:rsidRPr="00C2606B">
              <w:rPr>
                <w:rFonts w:ascii="Arial" w:hAnsi="Arial" w:cs="Arial"/>
                <w:b/>
                <w:sz w:val="22"/>
                <w:szCs w:val="22"/>
              </w:rPr>
              <w:t xml:space="preserve">Board </w:t>
            </w:r>
          </w:p>
        </w:tc>
        <w:tc>
          <w:tcPr>
            <w:tcW w:w="2432" w:type="dxa"/>
            <w:tcBorders>
              <w:top w:val="single" w:sz="4" w:space="0" w:color="000000"/>
              <w:left w:val="nil"/>
              <w:bottom w:val="single" w:sz="4" w:space="0" w:color="000000"/>
              <w:right w:val="single" w:sz="4" w:space="0" w:color="000000"/>
            </w:tcBorders>
            <w:vAlign w:val="center"/>
          </w:tcPr>
          <w:p w14:paraId="3962F956" w14:textId="77777777" w:rsidR="00AB1150" w:rsidRPr="00C2606B" w:rsidRDefault="00AB1150" w:rsidP="00077264">
            <w:pPr>
              <w:rPr>
                <w:rFonts w:ascii="Arial" w:hAnsi="Arial" w:cs="Arial"/>
                <w:b/>
                <w:sz w:val="22"/>
                <w:szCs w:val="22"/>
              </w:rPr>
            </w:pPr>
            <w:r w:rsidRPr="00C2606B">
              <w:rPr>
                <w:rFonts w:ascii="Arial" w:hAnsi="Arial" w:cs="Arial"/>
                <w:b/>
                <w:sz w:val="22"/>
                <w:szCs w:val="22"/>
              </w:rPr>
              <w:t>Date Approved</w:t>
            </w:r>
          </w:p>
        </w:tc>
        <w:tc>
          <w:tcPr>
            <w:tcW w:w="2126" w:type="dxa"/>
            <w:tcBorders>
              <w:top w:val="single" w:sz="4" w:space="0" w:color="000000"/>
              <w:left w:val="nil"/>
              <w:bottom w:val="single" w:sz="4" w:space="0" w:color="000000"/>
              <w:right w:val="single" w:sz="4" w:space="0" w:color="000000"/>
            </w:tcBorders>
            <w:vAlign w:val="center"/>
          </w:tcPr>
          <w:p w14:paraId="25041862" w14:textId="659AA583" w:rsidR="00AB1150" w:rsidRPr="00694919" w:rsidRDefault="00694919" w:rsidP="00077264">
            <w:pPr>
              <w:rPr>
                <w:rFonts w:ascii="Arial" w:hAnsi="Arial" w:cs="Arial"/>
                <w:sz w:val="22"/>
                <w:szCs w:val="22"/>
              </w:rPr>
            </w:pPr>
            <w:r>
              <w:rPr>
                <w:rFonts w:ascii="Arial" w:hAnsi="Arial" w:cs="Arial"/>
                <w:sz w:val="22"/>
                <w:szCs w:val="22"/>
              </w:rPr>
              <w:t>September</w:t>
            </w:r>
            <w:r w:rsidRPr="00694919">
              <w:rPr>
                <w:rFonts w:ascii="Arial" w:hAnsi="Arial" w:cs="Arial"/>
                <w:sz w:val="22"/>
                <w:szCs w:val="22"/>
              </w:rPr>
              <w:t xml:space="preserve"> 2019</w:t>
            </w:r>
          </w:p>
        </w:tc>
      </w:tr>
      <w:tr w:rsidR="00AB1150" w:rsidRPr="00C2606B" w14:paraId="1548198A" w14:textId="77777777" w:rsidTr="00166D24">
        <w:trPr>
          <w:trHeight w:val="567"/>
          <w:jc w:val="center"/>
        </w:trPr>
        <w:tc>
          <w:tcPr>
            <w:tcW w:w="1632" w:type="dxa"/>
            <w:tcBorders>
              <w:top w:val="single" w:sz="4" w:space="0" w:color="000000"/>
              <w:left w:val="single" w:sz="4" w:space="0" w:color="000000"/>
              <w:bottom w:val="single" w:sz="4" w:space="0" w:color="000000"/>
              <w:right w:val="single" w:sz="4" w:space="0" w:color="auto"/>
            </w:tcBorders>
            <w:vAlign w:val="center"/>
          </w:tcPr>
          <w:p w14:paraId="056C7FDE" w14:textId="77777777" w:rsidR="00AB1150" w:rsidRPr="00C2606B" w:rsidRDefault="00AB1150" w:rsidP="00077264">
            <w:pPr>
              <w:rPr>
                <w:rFonts w:ascii="Arial" w:hAnsi="Arial" w:cs="Arial"/>
                <w:sz w:val="22"/>
                <w:szCs w:val="22"/>
              </w:rPr>
            </w:pPr>
            <w:r w:rsidRPr="00C2606B">
              <w:rPr>
                <w:rFonts w:ascii="Arial" w:hAnsi="Arial" w:cs="Arial"/>
                <w:sz w:val="22"/>
                <w:szCs w:val="22"/>
              </w:rPr>
              <w:t>Lead Officer</w:t>
            </w:r>
          </w:p>
        </w:tc>
        <w:tc>
          <w:tcPr>
            <w:tcW w:w="5173" w:type="dxa"/>
            <w:gridSpan w:val="2"/>
            <w:tcBorders>
              <w:top w:val="single" w:sz="4" w:space="0" w:color="000000"/>
              <w:left w:val="nil"/>
              <w:bottom w:val="single" w:sz="4" w:space="0" w:color="000000"/>
              <w:right w:val="single" w:sz="4" w:space="0" w:color="000000"/>
            </w:tcBorders>
            <w:vAlign w:val="center"/>
          </w:tcPr>
          <w:p w14:paraId="2E722876" w14:textId="77777777" w:rsidR="00AB1150" w:rsidRPr="00C2606B" w:rsidRDefault="00B30740" w:rsidP="00077264">
            <w:pPr>
              <w:rPr>
                <w:rFonts w:ascii="Arial" w:hAnsi="Arial" w:cs="Arial"/>
                <w:b/>
                <w:sz w:val="22"/>
                <w:szCs w:val="22"/>
              </w:rPr>
            </w:pPr>
            <w:r>
              <w:rPr>
                <w:rFonts w:ascii="Arial" w:hAnsi="Arial" w:cs="Arial"/>
                <w:b/>
                <w:sz w:val="22"/>
                <w:szCs w:val="22"/>
              </w:rPr>
              <w:t>Chief Executive</w:t>
            </w:r>
          </w:p>
        </w:tc>
        <w:tc>
          <w:tcPr>
            <w:tcW w:w="2126" w:type="dxa"/>
            <w:tcBorders>
              <w:top w:val="single" w:sz="4" w:space="0" w:color="000000"/>
              <w:left w:val="nil"/>
              <w:bottom w:val="single" w:sz="4" w:space="0" w:color="000000"/>
              <w:right w:val="single" w:sz="4" w:space="0" w:color="000000"/>
            </w:tcBorders>
            <w:vAlign w:val="center"/>
          </w:tcPr>
          <w:p w14:paraId="6C871546" w14:textId="77777777" w:rsidR="00AB1150" w:rsidRPr="00C2606B" w:rsidRDefault="00AB1150" w:rsidP="00077264">
            <w:pPr>
              <w:rPr>
                <w:rFonts w:ascii="Arial" w:hAnsi="Arial" w:cs="Arial"/>
                <w:b/>
                <w:sz w:val="22"/>
                <w:szCs w:val="22"/>
              </w:rPr>
            </w:pPr>
            <w:r w:rsidRPr="00C2606B">
              <w:rPr>
                <w:rFonts w:ascii="Arial" w:hAnsi="Arial" w:cs="Arial"/>
                <w:b/>
                <w:sz w:val="22"/>
                <w:szCs w:val="22"/>
              </w:rPr>
              <w:t xml:space="preserve">Version </w:t>
            </w:r>
            <w:r w:rsidR="0042335E" w:rsidRPr="00C2606B">
              <w:rPr>
                <w:rFonts w:ascii="Arial" w:hAnsi="Arial" w:cs="Arial"/>
                <w:b/>
                <w:sz w:val="22"/>
                <w:szCs w:val="22"/>
              </w:rPr>
              <w:t>1</w:t>
            </w:r>
            <w:r w:rsidR="0042335E" w:rsidRPr="00C2606B">
              <w:rPr>
                <w:rFonts w:ascii="Arial" w:hAnsi="Arial" w:cs="Arial"/>
                <w:b/>
                <w:sz w:val="22"/>
                <w:szCs w:val="22"/>
                <w:vertAlign w:val="superscript"/>
              </w:rPr>
              <w:t>st</w:t>
            </w:r>
            <w:r w:rsidR="0042335E" w:rsidRPr="00C2606B">
              <w:rPr>
                <w:rFonts w:ascii="Arial" w:hAnsi="Arial" w:cs="Arial"/>
                <w:b/>
                <w:sz w:val="22"/>
                <w:szCs w:val="22"/>
              </w:rPr>
              <w:t xml:space="preserve"> Draft</w:t>
            </w:r>
          </w:p>
        </w:tc>
      </w:tr>
    </w:tbl>
    <w:p w14:paraId="0A088765" w14:textId="77777777" w:rsidR="00AB1150" w:rsidRPr="00C2606B" w:rsidRDefault="00AB1150" w:rsidP="00077264">
      <w:pPr>
        <w:rPr>
          <w:rFonts w:ascii="Arial" w:hAnsi="Arial" w:cs="Arial"/>
          <w:sz w:val="22"/>
          <w:szCs w:val="22"/>
        </w:rPr>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9"/>
        <w:gridCol w:w="7020"/>
      </w:tblGrid>
      <w:tr w:rsidR="00AB1150" w:rsidRPr="00C2606B" w14:paraId="6870A9E0" w14:textId="77777777" w:rsidTr="006A34D2">
        <w:trPr>
          <w:jc w:val="center"/>
        </w:trPr>
        <w:tc>
          <w:tcPr>
            <w:tcW w:w="1869" w:type="dxa"/>
            <w:tcBorders>
              <w:top w:val="nil"/>
              <w:left w:val="nil"/>
              <w:bottom w:val="nil"/>
              <w:right w:val="nil"/>
            </w:tcBorders>
          </w:tcPr>
          <w:p w14:paraId="043EF361" w14:textId="77777777" w:rsidR="00AB1150" w:rsidRPr="00C2606B" w:rsidRDefault="00AB1150" w:rsidP="00077264">
            <w:pPr>
              <w:rPr>
                <w:rFonts w:ascii="Arial" w:hAnsi="Arial" w:cs="Arial"/>
                <w:b/>
                <w:sz w:val="22"/>
                <w:szCs w:val="22"/>
              </w:rPr>
            </w:pPr>
          </w:p>
          <w:p w14:paraId="7E0B80DD" w14:textId="77777777" w:rsidR="00166D24" w:rsidRPr="00C2606B" w:rsidRDefault="00AB1150" w:rsidP="00077264">
            <w:pPr>
              <w:rPr>
                <w:rFonts w:ascii="Arial" w:hAnsi="Arial" w:cs="Arial"/>
                <w:b/>
                <w:sz w:val="22"/>
                <w:szCs w:val="22"/>
              </w:rPr>
            </w:pPr>
            <w:r w:rsidRPr="00C2606B">
              <w:rPr>
                <w:rFonts w:ascii="Arial" w:hAnsi="Arial" w:cs="Arial"/>
                <w:b/>
                <w:sz w:val="22"/>
                <w:szCs w:val="22"/>
              </w:rPr>
              <w:t>Purpose</w:t>
            </w:r>
          </w:p>
          <w:p w14:paraId="1A5B9A12" w14:textId="77777777" w:rsidR="00166D24" w:rsidRPr="00C2606B" w:rsidRDefault="00166D24" w:rsidP="00077264">
            <w:pPr>
              <w:rPr>
                <w:rFonts w:ascii="Arial" w:hAnsi="Arial" w:cs="Arial"/>
                <w:sz w:val="22"/>
                <w:szCs w:val="22"/>
              </w:rPr>
            </w:pPr>
          </w:p>
          <w:p w14:paraId="47325AB6" w14:textId="77777777" w:rsidR="00166D24" w:rsidRPr="00C2606B" w:rsidRDefault="00166D24" w:rsidP="00077264">
            <w:pPr>
              <w:rPr>
                <w:rFonts w:ascii="Arial" w:hAnsi="Arial" w:cs="Arial"/>
                <w:sz w:val="22"/>
                <w:szCs w:val="22"/>
              </w:rPr>
            </w:pPr>
          </w:p>
          <w:p w14:paraId="71CEDE77" w14:textId="77777777" w:rsidR="00166D24" w:rsidRPr="00C2606B" w:rsidRDefault="00166D24" w:rsidP="00077264">
            <w:pPr>
              <w:rPr>
                <w:rFonts w:ascii="Arial" w:hAnsi="Arial" w:cs="Arial"/>
                <w:sz w:val="22"/>
                <w:szCs w:val="22"/>
              </w:rPr>
            </w:pPr>
          </w:p>
          <w:p w14:paraId="28398015" w14:textId="77777777" w:rsidR="00166D24" w:rsidRPr="00C2606B" w:rsidRDefault="00166D24" w:rsidP="00077264">
            <w:pPr>
              <w:rPr>
                <w:rFonts w:ascii="Arial" w:hAnsi="Arial" w:cs="Arial"/>
                <w:sz w:val="22"/>
                <w:szCs w:val="22"/>
              </w:rPr>
            </w:pPr>
          </w:p>
          <w:p w14:paraId="40F35B0E" w14:textId="77777777" w:rsidR="00166D24" w:rsidRPr="00C2606B" w:rsidRDefault="00166D24" w:rsidP="00077264">
            <w:pPr>
              <w:rPr>
                <w:rFonts w:ascii="Arial" w:hAnsi="Arial" w:cs="Arial"/>
                <w:sz w:val="22"/>
                <w:szCs w:val="22"/>
              </w:rPr>
            </w:pPr>
          </w:p>
          <w:p w14:paraId="32FA333B" w14:textId="77777777" w:rsidR="00AB1150" w:rsidRPr="00C2606B" w:rsidRDefault="00166D24" w:rsidP="00077264">
            <w:pPr>
              <w:rPr>
                <w:rFonts w:ascii="Arial" w:hAnsi="Arial" w:cs="Arial"/>
                <w:b/>
                <w:sz w:val="22"/>
                <w:szCs w:val="22"/>
              </w:rPr>
            </w:pPr>
            <w:r w:rsidRPr="00C2606B">
              <w:rPr>
                <w:rFonts w:ascii="Arial" w:hAnsi="Arial" w:cs="Arial"/>
                <w:b/>
                <w:sz w:val="22"/>
                <w:szCs w:val="22"/>
              </w:rPr>
              <w:t>Aims</w:t>
            </w:r>
          </w:p>
        </w:tc>
        <w:tc>
          <w:tcPr>
            <w:tcW w:w="7020" w:type="dxa"/>
            <w:tcBorders>
              <w:top w:val="nil"/>
              <w:left w:val="nil"/>
              <w:bottom w:val="nil"/>
              <w:right w:val="nil"/>
            </w:tcBorders>
          </w:tcPr>
          <w:p w14:paraId="438C3666" w14:textId="77777777" w:rsidR="00AB1150" w:rsidRPr="00C2606B" w:rsidRDefault="00AB1150" w:rsidP="00077264">
            <w:pPr>
              <w:rPr>
                <w:rFonts w:ascii="Arial" w:hAnsi="Arial" w:cs="Arial"/>
                <w:sz w:val="22"/>
                <w:szCs w:val="22"/>
              </w:rPr>
            </w:pPr>
          </w:p>
          <w:p w14:paraId="750FCA55" w14:textId="633899EC" w:rsidR="00AB1150" w:rsidRPr="00C2606B" w:rsidRDefault="00166D24" w:rsidP="00077264">
            <w:pPr>
              <w:rPr>
                <w:rFonts w:ascii="Arial" w:hAnsi="Arial" w:cs="Arial"/>
                <w:sz w:val="22"/>
                <w:szCs w:val="22"/>
              </w:rPr>
            </w:pPr>
            <w:r w:rsidRPr="00C2606B">
              <w:rPr>
                <w:rFonts w:ascii="Arial" w:hAnsi="Arial" w:cs="Arial"/>
                <w:sz w:val="22"/>
                <w:szCs w:val="22"/>
              </w:rPr>
              <w:t>Cornwall Community Land Trust (CCLT) is committed to supporting and promoting Equality, Diversity and Inclusion</w:t>
            </w:r>
            <w:r w:rsidR="00694919">
              <w:rPr>
                <w:rStyle w:val="CommentReference"/>
              </w:rPr>
              <w:t>.</w:t>
            </w:r>
            <w:r w:rsidRPr="00C2606B">
              <w:rPr>
                <w:rFonts w:ascii="Arial" w:hAnsi="Arial" w:cs="Arial"/>
                <w:sz w:val="22"/>
                <w:szCs w:val="22"/>
              </w:rPr>
              <w:t xml:space="preserve"> (ED&amp;I). This commitment is embraced by our Board and informs all of our activities and their impact on our customers, employees and other stakeholders.</w:t>
            </w:r>
          </w:p>
          <w:p w14:paraId="79D21291" w14:textId="77777777" w:rsidR="00166D24" w:rsidRPr="00C2606B" w:rsidRDefault="00166D24" w:rsidP="00077264">
            <w:pPr>
              <w:rPr>
                <w:rFonts w:ascii="Arial" w:hAnsi="Arial" w:cs="Arial"/>
                <w:sz w:val="22"/>
                <w:szCs w:val="22"/>
              </w:rPr>
            </w:pPr>
          </w:p>
          <w:p w14:paraId="0B1F2FE7" w14:textId="77777777" w:rsidR="00166D24" w:rsidRPr="00C2606B" w:rsidRDefault="00166D24" w:rsidP="00077264">
            <w:pPr>
              <w:rPr>
                <w:rFonts w:ascii="Arial" w:hAnsi="Arial" w:cs="Arial"/>
                <w:sz w:val="22"/>
                <w:szCs w:val="22"/>
              </w:rPr>
            </w:pPr>
            <w:r w:rsidRPr="00C2606B">
              <w:rPr>
                <w:rFonts w:ascii="Arial" w:hAnsi="Arial" w:cs="Arial"/>
                <w:sz w:val="22"/>
                <w:szCs w:val="22"/>
              </w:rPr>
              <w:t>To prevent discrimination, eliminate prejudice, promote inclusion and celebrate diversity within the organisation.</w:t>
            </w:r>
          </w:p>
          <w:p w14:paraId="467D61B2" w14:textId="77777777" w:rsidR="00166D24" w:rsidRPr="00C2606B" w:rsidRDefault="00166D24" w:rsidP="00077264">
            <w:pPr>
              <w:rPr>
                <w:rFonts w:ascii="Arial" w:hAnsi="Arial" w:cs="Arial"/>
                <w:sz w:val="22"/>
                <w:szCs w:val="22"/>
              </w:rPr>
            </w:pPr>
            <w:r w:rsidRPr="00C2606B">
              <w:rPr>
                <w:rFonts w:ascii="Arial" w:hAnsi="Arial" w:cs="Arial"/>
                <w:sz w:val="22"/>
                <w:szCs w:val="22"/>
              </w:rPr>
              <w:t>To be fair in our dealings with all people – board members, staff, customers, volunteers and partners</w:t>
            </w:r>
            <w:r w:rsidR="00077264" w:rsidRPr="00C2606B">
              <w:rPr>
                <w:rFonts w:ascii="Arial" w:hAnsi="Arial" w:cs="Arial"/>
                <w:sz w:val="22"/>
                <w:szCs w:val="22"/>
              </w:rPr>
              <w:t xml:space="preserve"> </w:t>
            </w:r>
            <w:r w:rsidRPr="00C2606B">
              <w:rPr>
                <w:rFonts w:ascii="Arial" w:hAnsi="Arial" w:cs="Arial"/>
                <w:sz w:val="22"/>
                <w:szCs w:val="22"/>
              </w:rPr>
              <w:t>– with whom we have relationships taking into account the diverse nature of their culture and backgrounds.</w:t>
            </w:r>
          </w:p>
          <w:p w14:paraId="5319CD05" w14:textId="77777777" w:rsidR="00166D24" w:rsidRPr="00C2606B" w:rsidRDefault="00166D24" w:rsidP="00077264">
            <w:pPr>
              <w:rPr>
                <w:rFonts w:ascii="Arial" w:hAnsi="Arial" w:cs="Arial"/>
                <w:sz w:val="22"/>
                <w:szCs w:val="22"/>
              </w:rPr>
            </w:pPr>
            <w:r w:rsidRPr="00C2606B">
              <w:rPr>
                <w:rFonts w:ascii="Arial" w:hAnsi="Arial" w:cs="Arial"/>
                <w:sz w:val="22"/>
                <w:szCs w:val="22"/>
              </w:rPr>
              <w:t>To ensure that ED&amp;I is embedded in everything we do.</w:t>
            </w:r>
          </w:p>
          <w:p w14:paraId="1FDB0D1D" w14:textId="77777777" w:rsidR="00166D24" w:rsidRPr="00C2606B" w:rsidRDefault="00166D24" w:rsidP="00077264">
            <w:pPr>
              <w:rPr>
                <w:rFonts w:ascii="Arial" w:hAnsi="Arial" w:cs="Arial"/>
                <w:sz w:val="22"/>
                <w:szCs w:val="22"/>
              </w:rPr>
            </w:pPr>
            <w:r w:rsidRPr="00C2606B">
              <w:rPr>
                <w:rFonts w:ascii="Arial" w:hAnsi="Arial" w:cs="Arial"/>
                <w:sz w:val="22"/>
                <w:szCs w:val="22"/>
              </w:rPr>
              <w:t>Our policy covers all aspects of equality including race, religion or belief, sex, gender reassignment, marriage and civil partnership, pregnancy and maternity, sexual orientation, disability and age. It applies to everyone who receives a service from CCLT, forms part of our governance, is employed by us or volunteers and their services. We will also seek to ensure that anyone who works on our behalf demonstrates commitment to ED&amp;I.</w:t>
            </w:r>
          </w:p>
          <w:p w14:paraId="3192D246" w14:textId="5606A285" w:rsidR="00166D24" w:rsidRPr="00C2606B" w:rsidRDefault="00166D24" w:rsidP="00077264">
            <w:pPr>
              <w:rPr>
                <w:rFonts w:ascii="Arial" w:hAnsi="Arial" w:cs="Arial"/>
                <w:sz w:val="22"/>
                <w:szCs w:val="22"/>
              </w:rPr>
            </w:pPr>
            <w:r w:rsidRPr="00C2606B">
              <w:rPr>
                <w:rFonts w:ascii="Arial" w:hAnsi="Arial" w:cs="Arial"/>
                <w:sz w:val="22"/>
                <w:szCs w:val="22"/>
              </w:rPr>
              <w:lastRenderedPageBreak/>
              <w:t>The policy will help us deliver our vision and uphold our values, particularly ‘focussing on customers’ and ‘respecting every individual’. It links closely with several dimensions of our corporate planning, particularly those associated with customer interactions and development of employees, board members and involved tenants and service users.</w:t>
            </w:r>
            <w:r w:rsidR="00E02C84" w:rsidRPr="00C2606B">
              <w:rPr>
                <w:rFonts w:ascii="Arial" w:hAnsi="Arial" w:cs="Arial"/>
                <w:sz w:val="22"/>
                <w:szCs w:val="22"/>
              </w:rPr>
              <w:t xml:space="preserve"> It also aims to ensure that we comply with all our legal and regulatory responsibilities; current requirements are set out principally in the Equality Act 2010, Hu</w:t>
            </w:r>
            <w:r w:rsidR="007A0A71">
              <w:rPr>
                <w:rFonts w:ascii="Arial" w:hAnsi="Arial" w:cs="Arial"/>
                <w:sz w:val="22"/>
                <w:szCs w:val="22"/>
              </w:rPr>
              <w:t xml:space="preserve">man Rights legislation and the </w:t>
            </w:r>
            <w:r w:rsidR="00E02C84" w:rsidRPr="00C2606B">
              <w:rPr>
                <w:rFonts w:ascii="Arial" w:hAnsi="Arial" w:cs="Arial"/>
                <w:sz w:val="22"/>
                <w:szCs w:val="22"/>
              </w:rPr>
              <w:t xml:space="preserve">regulatory </w:t>
            </w:r>
            <w:r w:rsidR="007A0A71" w:rsidRPr="00C2606B">
              <w:rPr>
                <w:rFonts w:ascii="Arial" w:hAnsi="Arial" w:cs="Arial"/>
                <w:sz w:val="22"/>
                <w:szCs w:val="22"/>
              </w:rPr>
              <w:t>framework that</w:t>
            </w:r>
            <w:r w:rsidR="00E02C84" w:rsidRPr="00C2606B">
              <w:rPr>
                <w:rFonts w:ascii="Arial" w:hAnsi="Arial" w:cs="Arial"/>
                <w:sz w:val="22"/>
                <w:szCs w:val="22"/>
              </w:rPr>
              <w:t xml:space="preserve"> requires us to understand and respond to the diverse needs of tenants.</w:t>
            </w:r>
          </w:p>
          <w:p w14:paraId="68999EDE" w14:textId="77777777" w:rsidR="00166D24" w:rsidRPr="00C2606B" w:rsidRDefault="00166D24" w:rsidP="00077264">
            <w:pPr>
              <w:rPr>
                <w:rFonts w:ascii="Arial" w:hAnsi="Arial" w:cs="Arial"/>
                <w:sz w:val="22"/>
                <w:szCs w:val="22"/>
              </w:rPr>
            </w:pPr>
          </w:p>
        </w:tc>
      </w:tr>
      <w:tr w:rsidR="000E7E50" w:rsidRPr="00C2606B" w14:paraId="589A3D98" w14:textId="77777777" w:rsidTr="006A34D2">
        <w:trPr>
          <w:jc w:val="center"/>
        </w:trPr>
        <w:tc>
          <w:tcPr>
            <w:tcW w:w="1869" w:type="dxa"/>
            <w:tcBorders>
              <w:top w:val="nil"/>
              <w:left w:val="nil"/>
              <w:bottom w:val="nil"/>
              <w:right w:val="nil"/>
            </w:tcBorders>
          </w:tcPr>
          <w:p w14:paraId="4531E08C" w14:textId="77777777" w:rsidR="000E7E50" w:rsidRPr="00C2606B" w:rsidRDefault="000E7E50" w:rsidP="00077264">
            <w:pPr>
              <w:rPr>
                <w:rFonts w:ascii="Arial" w:hAnsi="Arial" w:cs="Arial"/>
                <w:b/>
                <w:sz w:val="22"/>
                <w:szCs w:val="22"/>
              </w:rPr>
            </w:pPr>
            <w:r w:rsidRPr="00C2606B">
              <w:rPr>
                <w:rFonts w:ascii="Arial" w:hAnsi="Arial" w:cs="Arial"/>
                <w:b/>
                <w:sz w:val="22"/>
                <w:szCs w:val="22"/>
              </w:rPr>
              <w:lastRenderedPageBreak/>
              <w:t>References</w:t>
            </w:r>
          </w:p>
        </w:tc>
        <w:tc>
          <w:tcPr>
            <w:tcW w:w="7020" w:type="dxa"/>
            <w:tcBorders>
              <w:top w:val="nil"/>
              <w:left w:val="nil"/>
              <w:bottom w:val="nil"/>
              <w:right w:val="nil"/>
            </w:tcBorders>
          </w:tcPr>
          <w:p w14:paraId="25804376" w14:textId="77777777" w:rsidR="000E7E50" w:rsidRPr="00C2606B" w:rsidRDefault="000E7E50" w:rsidP="00077264">
            <w:pPr>
              <w:rPr>
                <w:rFonts w:ascii="Arial" w:hAnsi="Arial" w:cs="Arial"/>
                <w:sz w:val="22"/>
                <w:szCs w:val="22"/>
              </w:rPr>
            </w:pPr>
            <w:r w:rsidRPr="00C2606B">
              <w:rPr>
                <w:rFonts w:ascii="Arial" w:hAnsi="Arial" w:cs="Arial"/>
                <w:sz w:val="22"/>
                <w:szCs w:val="22"/>
              </w:rPr>
              <w:t>Equality Act 2010</w:t>
            </w:r>
          </w:p>
          <w:p w14:paraId="44A8CF39" w14:textId="77777777" w:rsidR="000E7E50" w:rsidRPr="00C2606B" w:rsidRDefault="000E7E50" w:rsidP="00077264">
            <w:pPr>
              <w:rPr>
                <w:rFonts w:ascii="Arial" w:hAnsi="Arial" w:cs="Arial"/>
                <w:sz w:val="22"/>
                <w:szCs w:val="22"/>
              </w:rPr>
            </w:pPr>
            <w:r w:rsidRPr="00C2606B">
              <w:rPr>
                <w:rFonts w:ascii="Arial" w:hAnsi="Arial" w:cs="Arial"/>
                <w:sz w:val="22"/>
                <w:szCs w:val="22"/>
              </w:rPr>
              <w:t>The Asylum and Immigration Act 1996</w:t>
            </w:r>
          </w:p>
          <w:p w14:paraId="1B2290E1" w14:textId="77777777" w:rsidR="000E7E50" w:rsidRPr="00C2606B" w:rsidRDefault="000E7E50" w:rsidP="00077264">
            <w:pPr>
              <w:rPr>
                <w:rFonts w:ascii="Arial" w:hAnsi="Arial" w:cs="Arial"/>
                <w:sz w:val="22"/>
                <w:szCs w:val="22"/>
              </w:rPr>
            </w:pPr>
            <w:r w:rsidRPr="00C2606B">
              <w:rPr>
                <w:rFonts w:ascii="Arial" w:hAnsi="Arial" w:cs="Arial"/>
                <w:sz w:val="22"/>
                <w:szCs w:val="22"/>
              </w:rPr>
              <w:t>The Housing Acts 1988, 1996 and 2004</w:t>
            </w:r>
          </w:p>
          <w:p w14:paraId="181CD30B" w14:textId="77777777" w:rsidR="000E7E50" w:rsidRPr="00C2606B" w:rsidRDefault="000E7E50" w:rsidP="00077264">
            <w:pPr>
              <w:rPr>
                <w:rFonts w:ascii="Arial" w:hAnsi="Arial" w:cs="Arial"/>
                <w:sz w:val="22"/>
                <w:szCs w:val="22"/>
              </w:rPr>
            </w:pPr>
            <w:r w:rsidRPr="00C2606B">
              <w:rPr>
                <w:rFonts w:ascii="Arial" w:hAnsi="Arial" w:cs="Arial"/>
                <w:sz w:val="22"/>
                <w:szCs w:val="22"/>
              </w:rPr>
              <w:t>The Protection from Harassment Act 1997</w:t>
            </w:r>
          </w:p>
          <w:p w14:paraId="24D91587" w14:textId="77777777" w:rsidR="000E7E50" w:rsidRPr="00C2606B" w:rsidRDefault="000E7E50" w:rsidP="00077264">
            <w:pPr>
              <w:rPr>
                <w:rFonts w:ascii="Arial" w:hAnsi="Arial" w:cs="Arial"/>
                <w:sz w:val="22"/>
                <w:szCs w:val="22"/>
              </w:rPr>
            </w:pPr>
            <w:r w:rsidRPr="00C2606B">
              <w:rPr>
                <w:rFonts w:ascii="Arial" w:hAnsi="Arial" w:cs="Arial"/>
                <w:sz w:val="22"/>
                <w:szCs w:val="22"/>
              </w:rPr>
              <w:t>Human Rights Act 1998</w:t>
            </w:r>
          </w:p>
          <w:p w14:paraId="371BAF4A" w14:textId="77777777" w:rsidR="000E7E50" w:rsidRPr="00C2606B" w:rsidRDefault="000E7E50" w:rsidP="00077264">
            <w:pPr>
              <w:rPr>
                <w:rFonts w:ascii="Arial" w:hAnsi="Arial" w:cs="Arial"/>
                <w:sz w:val="22"/>
                <w:szCs w:val="22"/>
              </w:rPr>
            </w:pPr>
            <w:r w:rsidRPr="00C2606B">
              <w:rPr>
                <w:rFonts w:ascii="Arial" w:hAnsi="Arial" w:cs="Arial"/>
                <w:sz w:val="22"/>
                <w:szCs w:val="22"/>
              </w:rPr>
              <w:t>Data Protection Act 1998</w:t>
            </w:r>
          </w:p>
          <w:p w14:paraId="3C207C28" w14:textId="77777777" w:rsidR="000E7E50" w:rsidRPr="00C2606B" w:rsidRDefault="000E7E50" w:rsidP="00077264">
            <w:pPr>
              <w:rPr>
                <w:rFonts w:ascii="Arial" w:hAnsi="Arial" w:cs="Arial"/>
                <w:sz w:val="22"/>
                <w:szCs w:val="22"/>
              </w:rPr>
            </w:pPr>
            <w:r w:rsidRPr="00C2606B">
              <w:rPr>
                <w:rFonts w:ascii="Arial" w:hAnsi="Arial" w:cs="Arial"/>
                <w:sz w:val="22"/>
                <w:szCs w:val="22"/>
              </w:rPr>
              <w:t>Freedom of Information Act 2000</w:t>
            </w:r>
          </w:p>
          <w:p w14:paraId="4547CEF1" w14:textId="77777777" w:rsidR="000E7E50" w:rsidRPr="00C2606B" w:rsidRDefault="000E7E50" w:rsidP="00077264">
            <w:pPr>
              <w:rPr>
                <w:rFonts w:ascii="Arial" w:hAnsi="Arial" w:cs="Arial"/>
                <w:sz w:val="22"/>
                <w:szCs w:val="22"/>
              </w:rPr>
            </w:pPr>
            <w:r w:rsidRPr="00C2606B">
              <w:rPr>
                <w:rFonts w:ascii="Arial" w:hAnsi="Arial" w:cs="Arial"/>
                <w:sz w:val="22"/>
                <w:szCs w:val="22"/>
              </w:rPr>
              <w:t>Equal Pay Act (1970) as amended</w:t>
            </w:r>
          </w:p>
          <w:p w14:paraId="6EDAC72B" w14:textId="77777777" w:rsidR="003A731E" w:rsidRPr="00C2606B" w:rsidRDefault="000E7E50" w:rsidP="00077264">
            <w:pPr>
              <w:rPr>
                <w:rFonts w:ascii="Arial" w:hAnsi="Arial" w:cs="Arial"/>
                <w:sz w:val="22"/>
                <w:szCs w:val="22"/>
              </w:rPr>
            </w:pPr>
            <w:r w:rsidRPr="00C2606B">
              <w:rPr>
                <w:rFonts w:ascii="Arial" w:hAnsi="Arial" w:cs="Arial"/>
                <w:sz w:val="22"/>
                <w:szCs w:val="22"/>
              </w:rPr>
              <w:t>Civil Partnership Act 2004</w:t>
            </w:r>
          </w:p>
          <w:p w14:paraId="5A17B1BC" w14:textId="0825FC60" w:rsidR="00166D24" w:rsidRPr="00C2606B" w:rsidRDefault="00166D24" w:rsidP="00077264">
            <w:pPr>
              <w:rPr>
                <w:rFonts w:ascii="Arial" w:hAnsi="Arial" w:cs="Arial"/>
                <w:sz w:val="22"/>
                <w:szCs w:val="22"/>
              </w:rPr>
            </w:pPr>
            <w:r w:rsidRPr="00C2606B">
              <w:rPr>
                <w:rFonts w:ascii="Arial" w:hAnsi="Arial" w:cs="Arial"/>
                <w:sz w:val="22"/>
                <w:szCs w:val="22"/>
              </w:rPr>
              <w:t>Regulating the Standards (</w:t>
            </w:r>
            <w:r w:rsidR="00377DDA">
              <w:rPr>
                <w:rFonts w:ascii="Arial" w:hAnsi="Arial" w:cs="Arial"/>
                <w:sz w:val="22"/>
                <w:szCs w:val="22"/>
              </w:rPr>
              <w:t xml:space="preserve">The </w:t>
            </w:r>
            <w:r w:rsidRPr="00C2606B">
              <w:rPr>
                <w:rFonts w:ascii="Arial" w:hAnsi="Arial" w:cs="Arial"/>
                <w:sz w:val="22"/>
                <w:szCs w:val="22"/>
              </w:rPr>
              <w:t>Regulator of Social Housing) March 2019</w:t>
            </w:r>
          </w:p>
          <w:p w14:paraId="4AE4D7F6" w14:textId="77777777" w:rsidR="00166D24" w:rsidRDefault="00166D24" w:rsidP="00077264">
            <w:pPr>
              <w:rPr>
                <w:rFonts w:ascii="Arial" w:hAnsi="Arial" w:cs="Arial"/>
                <w:sz w:val="22"/>
                <w:szCs w:val="22"/>
              </w:rPr>
            </w:pPr>
            <w:r w:rsidRPr="00C2606B">
              <w:rPr>
                <w:rFonts w:ascii="Arial" w:hAnsi="Arial" w:cs="Arial"/>
                <w:sz w:val="22"/>
                <w:szCs w:val="22"/>
              </w:rPr>
              <w:t>Homes England Standards and Codes.</w:t>
            </w:r>
          </w:p>
          <w:p w14:paraId="5795A54D" w14:textId="15F52DDA" w:rsidR="00694919" w:rsidRDefault="00694919" w:rsidP="00077264">
            <w:pPr>
              <w:rPr>
                <w:rFonts w:ascii="Arial" w:hAnsi="Arial" w:cs="Arial"/>
                <w:sz w:val="22"/>
                <w:szCs w:val="22"/>
              </w:rPr>
            </w:pPr>
            <w:r>
              <w:rPr>
                <w:rFonts w:ascii="Arial" w:hAnsi="Arial" w:cs="Arial"/>
                <w:sz w:val="22"/>
                <w:szCs w:val="22"/>
              </w:rPr>
              <w:t>CCLT Code of Governance</w:t>
            </w:r>
          </w:p>
          <w:p w14:paraId="79ECB86B" w14:textId="34583997" w:rsidR="00694919" w:rsidRDefault="00694919" w:rsidP="00077264">
            <w:pPr>
              <w:rPr>
                <w:rFonts w:ascii="Arial" w:hAnsi="Arial" w:cs="Arial"/>
                <w:sz w:val="22"/>
                <w:szCs w:val="22"/>
              </w:rPr>
            </w:pPr>
            <w:r>
              <w:rPr>
                <w:rFonts w:ascii="Arial" w:hAnsi="Arial" w:cs="Arial"/>
                <w:sz w:val="22"/>
                <w:szCs w:val="22"/>
              </w:rPr>
              <w:t>CCLT Business Plan</w:t>
            </w:r>
          </w:p>
          <w:p w14:paraId="5A0A4F8A" w14:textId="634124D6" w:rsidR="00377DDA" w:rsidRPr="00C2606B" w:rsidRDefault="00694919" w:rsidP="00077264">
            <w:pPr>
              <w:rPr>
                <w:rFonts w:ascii="Arial" w:hAnsi="Arial" w:cs="Arial"/>
                <w:sz w:val="22"/>
                <w:szCs w:val="22"/>
              </w:rPr>
            </w:pPr>
            <w:r>
              <w:rPr>
                <w:rFonts w:ascii="Arial" w:hAnsi="Arial" w:cs="Arial"/>
                <w:sz w:val="22"/>
                <w:szCs w:val="22"/>
              </w:rPr>
              <w:t>All Job Descriptions and Person Specification documents</w:t>
            </w:r>
            <w:bookmarkStart w:id="0" w:name="_GoBack"/>
            <w:bookmarkEnd w:id="0"/>
          </w:p>
        </w:tc>
      </w:tr>
    </w:tbl>
    <w:p w14:paraId="3039CF9B" w14:textId="79534171" w:rsidR="00AB1150" w:rsidRPr="00C2606B" w:rsidRDefault="00AB1150" w:rsidP="00077264">
      <w:pPr>
        <w:rPr>
          <w:rFonts w:ascii="Arial" w:hAnsi="Arial" w:cs="Arial"/>
          <w:b/>
          <w:sz w:val="22"/>
          <w:szCs w:val="22"/>
        </w:rPr>
      </w:pPr>
    </w:p>
    <w:p w14:paraId="5BAC8F40" w14:textId="6DD6220A" w:rsidR="00AB1150" w:rsidRPr="00C2606B" w:rsidRDefault="00AB1150" w:rsidP="00077264">
      <w:pPr>
        <w:rPr>
          <w:rFonts w:ascii="Arial" w:hAnsi="Arial" w:cs="Arial"/>
          <w:b/>
          <w:sz w:val="22"/>
          <w:szCs w:val="22"/>
        </w:rPr>
      </w:pPr>
      <w:r w:rsidRPr="00C2606B">
        <w:rPr>
          <w:rFonts w:ascii="Arial" w:hAnsi="Arial" w:cs="Arial"/>
          <w:b/>
          <w:sz w:val="22"/>
          <w:szCs w:val="22"/>
        </w:rPr>
        <w:t>Equality and Diversity Policy</w:t>
      </w:r>
    </w:p>
    <w:p w14:paraId="06005FF9" w14:textId="77777777" w:rsidR="00AB1150" w:rsidRPr="00C2606B" w:rsidRDefault="00AB1150" w:rsidP="00077264">
      <w:pPr>
        <w:rPr>
          <w:rFonts w:ascii="Arial" w:hAnsi="Arial" w:cs="Arial"/>
          <w:b/>
          <w:bCs/>
          <w:sz w:val="22"/>
          <w:szCs w:val="22"/>
        </w:rPr>
      </w:pPr>
    </w:p>
    <w:tbl>
      <w:tblPr>
        <w:tblStyle w:val="TableGrid"/>
        <w:tblW w:w="0" w:type="auto"/>
        <w:tblLook w:val="04A0" w:firstRow="1" w:lastRow="0" w:firstColumn="1" w:lastColumn="0" w:noHBand="0" w:noVBand="1"/>
      </w:tblPr>
      <w:tblGrid>
        <w:gridCol w:w="675"/>
        <w:gridCol w:w="7088"/>
        <w:gridCol w:w="850"/>
      </w:tblGrid>
      <w:tr w:rsidR="00F92E86" w:rsidRPr="00C2606B" w14:paraId="1FF0ECE6" w14:textId="77777777" w:rsidTr="00565F27">
        <w:tc>
          <w:tcPr>
            <w:tcW w:w="8613" w:type="dxa"/>
            <w:gridSpan w:val="3"/>
            <w:tcBorders>
              <w:top w:val="nil"/>
              <w:left w:val="nil"/>
              <w:bottom w:val="nil"/>
              <w:right w:val="nil"/>
            </w:tcBorders>
          </w:tcPr>
          <w:p w14:paraId="576E7F24" w14:textId="77777777" w:rsidR="00F92E86" w:rsidRPr="00C2606B" w:rsidRDefault="00F92E86" w:rsidP="00077264">
            <w:pPr>
              <w:rPr>
                <w:rFonts w:ascii="Arial" w:hAnsi="Arial" w:cs="Arial"/>
                <w:b/>
                <w:sz w:val="22"/>
                <w:szCs w:val="22"/>
              </w:rPr>
            </w:pPr>
            <w:r w:rsidRPr="00C2606B">
              <w:rPr>
                <w:rFonts w:ascii="Arial" w:hAnsi="Arial" w:cs="Arial"/>
                <w:b/>
                <w:sz w:val="22"/>
                <w:szCs w:val="22"/>
              </w:rPr>
              <w:t xml:space="preserve">Arrangements of Sections  </w:t>
            </w:r>
          </w:p>
          <w:p w14:paraId="45105DF2" w14:textId="77777777" w:rsidR="00F92E86" w:rsidRPr="00C2606B" w:rsidRDefault="00F92E86" w:rsidP="00077264">
            <w:pPr>
              <w:rPr>
                <w:rFonts w:ascii="Arial" w:hAnsi="Arial" w:cs="Arial"/>
                <w:b/>
                <w:sz w:val="22"/>
                <w:szCs w:val="22"/>
              </w:rPr>
            </w:pPr>
            <w:r w:rsidRPr="00C2606B">
              <w:rPr>
                <w:rFonts w:ascii="Arial" w:hAnsi="Arial" w:cs="Arial"/>
                <w:b/>
                <w:sz w:val="22"/>
                <w:szCs w:val="22"/>
              </w:rPr>
              <w:t xml:space="preserve">                                                                                                                    Page</w:t>
            </w:r>
          </w:p>
        </w:tc>
      </w:tr>
      <w:tr w:rsidR="00F92E86" w:rsidRPr="00C2606B" w14:paraId="500D2A0C" w14:textId="77777777" w:rsidTr="00565F27">
        <w:tc>
          <w:tcPr>
            <w:tcW w:w="675" w:type="dxa"/>
            <w:tcBorders>
              <w:top w:val="nil"/>
              <w:left w:val="nil"/>
              <w:bottom w:val="nil"/>
              <w:right w:val="nil"/>
            </w:tcBorders>
          </w:tcPr>
          <w:p w14:paraId="78BD012D" w14:textId="77777777" w:rsidR="00F92E86" w:rsidRPr="00C2606B" w:rsidRDefault="00F92E86" w:rsidP="00CA6680">
            <w:pPr>
              <w:jc w:val="right"/>
              <w:rPr>
                <w:rFonts w:ascii="Arial" w:hAnsi="Arial" w:cs="Arial"/>
                <w:b/>
                <w:sz w:val="22"/>
                <w:szCs w:val="22"/>
              </w:rPr>
            </w:pPr>
            <w:r w:rsidRPr="00C2606B">
              <w:rPr>
                <w:rFonts w:ascii="Arial" w:hAnsi="Arial" w:cs="Arial"/>
                <w:b/>
                <w:sz w:val="22"/>
                <w:szCs w:val="22"/>
              </w:rPr>
              <w:t>1</w:t>
            </w:r>
          </w:p>
        </w:tc>
        <w:tc>
          <w:tcPr>
            <w:tcW w:w="7088" w:type="dxa"/>
            <w:tcBorders>
              <w:top w:val="nil"/>
              <w:left w:val="nil"/>
              <w:bottom w:val="nil"/>
              <w:right w:val="nil"/>
            </w:tcBorders>
          </w:tcPr>
          <w:p w14:paraId="05E32272" w14:textId="77777777" w:rsidR="00F92E86" w:rsidRPr="00C2606B" w:rsidRDefault="00F92E86" w:rsidP="00077264">
            <w:pPr>
              <w:rPr>
                <w:rFonts w:ascii="Arial" w:hAnsi="Arial" w:cs="Arial"/>
                <w:b/>
                <w:sz w:val="22"/>
                <w:szCs w:val="22"/>
              </w:rPr>
            </w:pPr>
            <w:r w:rsidRPr="00C2606B">
              <w:rPr>
                <w:rFonts w:ascii="Arial" w:hAnsi="Arial" w:cs="Arial"/>
                <w:b/>
                <w:sz w:val="22"/>
                <w:szCs w:val="22"/>
              </w:rPr>
              <w:t>Policy Statement</w:t>
            </w:r>
          </w:p>
          <w:p w14:paraId="75AD3612" w14:textId="77777777" w:rsidR="00F92E86" w:rsidRPr="00C2606B" w:rsidRDefault="00F92E86" w:rsidP="00077264">
            <w:pPr>
              <w:rPr>
                <w:rFonts w:ascii="Arial" w:hAnsi="Arial" w:cs="Arial"/>
                <w:b/>
                <w:sz w:val="22"/>
                <w:szCs w:val="22"/>
              </w:rPr>
            </w:pPr>
          </w:p>
        </w:tc>
        <w:tc>
          <w:tcPr>
            <w:tcW w:w="850" w:type="dxa"/>
            <w:tcBorders>
              <w:top w:val="nil"/>
              <w:left w:val="nil"/>
              <w:bottom w:val="nil"/>
              <w:right w:val="nil"/>
            </w:tcBorders>
          </w:tcPr>
          <w:p w14:paraId="11003565" w14:textId="77777777" w:rsidR="00F92E86" w:rsidRPr="00C2606B" w:rsidRDefault="00077264" w:rsidP="00077264">
            <w:pPr>
              <w:rPr>
                <w:rFonts w:ascii="Arial" w:hAnsi="Arial" w:cs="Arial"/>
                <w:b/>
                <w:sz w:val="22"/>
                <w:szCs w:val="22"/>
              </w:rPr>
            </w:pPr>
            <w:r w:rsidRPr="00C2606B">
              <w:rPr>
                <w:rFonts w:ascii="Arial" w:hAnsi="Arial" w:cs="Arial"/>
                <w:b/>
                <w:sz w:val="22"/>
                <w:szCs w:val="22"/>
              </w:rPr>
              <w:t>4</w:t>
            </w:r>
          </w:p>
        </w:tc>
      </w:tr>
      <w:tr w:rsidR="00F92E86" w:rsidRPr="00C2606B" w14:paraId="0561D851" w14:textId="77777777" w:rsidTr="00565F27">
        <w:tc>
          <w:tcPr>
            <w:tcW w:w="675" w:type="dxa"/>
            <w:tcBorders>
              <w:top w:val="nil"/>
              <w:left w:val="nil"/>
              <w:bottom w:val="nil"/>
              <w:right w:val="nil"/>
            </w:tcBorders>
          </w:tcPr>
          <w:p w14:paraId="2412FDB4" w14:textId="77777777" w:rsidR="00F92E86" w:rsidRPr="00C2606B" w:rsidRDefault="00F92E86" w:rsidP="00CA6680">
            <w:pPr>
              <w:jc w:val="right"/>
              <w:rPr>
                <w:rFonts w:ascii="Arial" w:hAnsi="Arial" w:cs="Arial"/>
                <w:b/>
                <w:sz w:val="22"/>
                <w:szCs w:val="22"/>
              </w:rPr>
            </w:pPr>
            <w:r w:rsidRPr="00C2606B">
              <w:rPr>
                <w:rFonts w:ascii="Arial" w:hAnsi="Arial" w:cs="Arial"/>
                <w:b/>
                <w:sz w:val="22"/>
                <w:szCs w:val="22"/>
              </w:rPr>
              <w:t>2</w:t>
            </w:r>
          </w:p>
        </w:tc>
        <w:tc>
          <w:tcPr>
            <w:tcW w:w="7088" w:type="dxa"/>
            <w:tcBorders>
              <w:top w:val="nil"/>
              <w:left w:val="nil"/>
              <w:bottom w:val="nil"/>
              <w:right w:val="nil"/>
            </w:tcBorders>
          </w:tcPr>
          <w:p w14:paraId="079BB916" w14:textId="77777777" w:rsidR="00F92E86" w:rsidRPr="00C2606B" w:rsidRDefault="00F92E86" w:rsidP="00077264">
            <w:pPr>
              <w:rPr>
                <w:rFonts w:ascii="Arial" w:hAnsi="Arial" w:cs="Arial"/>
                <w:b/>
                <w:sz w:val="22"/>
                <w:szCs w:val="22"/>
              </w:rPr>
            </w:pPr>
            <w:r w:rsidRPr="00C2606B">
              <w:rPr>
                <w:rFonts w:ascii="Arial" w:hAnsi="Arial" w:cs="Arial"/>
                <w:b/>
                <w:sz w:val="22"/>
                <w:szCs w:val="22"/>
              </w:rPr>
              <w:t>Legislation, Regulation and Application</w:t>
            </w:r>
          </w:p>
          <w:p w14:paraId="7C183A89" w14:textId="77777777" w:rsidR="00F92E86" w:rsidRPr="00C2606B" w:rsidRDefault="00F92E86" w:rsidP="00077264">
            <w:pPr>
              <w:rPr>
                <w:rFonts w:ascii="Arial" w:hAnsi="Arial" w:cs="Arial"/>
                <w:b/>
                <w:sz w:val="22"/>
                <w:szCs w:val="22"/>
              </w:rPr>
            </w:pPr>
          </w:p>
        </w:tc>
        <w:tc>
          <w:tcPr>
            <w:tcW w:w="850" w:type="dxa"/>
            <w:tcBorders>
              <w:top w:val="nil"/>
              <w:left w:val="nil"/>
              <w:bottom w:val="nil"/>
              <w:right w:val="nil"/>
            </w:tcBorders>
          </w:tcPr>
          <w:p w14:paraId="488A86CA" w14:textId="77777777" w:rsidR="00F92E86" w:rsidRPr="00C2606B" w:rsidRDefault="00F92E86" w:rsidP="00077264">
            <w:pPr>
              <w:rPr>
                <w:rFonts w:ascii="Arial" w:hAnsi="Arial" w:cs="Arial"/>
                <w:b/>
                <w:sz w:val="22"/>
                <w:szCs w:val="22"/>
              </w:rPr>
            </w:pPr>
            <w:r w:rsidRPr="00C2606B">
              <w:rPr>
                <w:rFonts w:ascii="Arial" w:hAnsi="Arial" w:cs="Arial"/>
                <w:b/>
                <w:sz w:val="22"/>
                <w:szCs w:val="22"/>
              </w:rPr>
              <w:t>5</w:t>
            </w:r>
          </w:p>
        </w:tc>
      </w:tr>
      <w:tr w:rsidR="00F92E86" w:rsidRPr="00C2606B" w14:paraId="1BDA92C7" w14:textId="77777777" w:rsidTr="00565F27">
        <w:tc>
          <w:tcPr>
            <w:tcW w:w="675" w:type="dxa"/>
            <w:tcBorders>
              <w:top w:val="nil"/>
              <w:left w:val="nil"/>
              <w:bottom w:val="nil"/>
              <w:right w:val="nil"/>
            </w:tcBorders>
          </w:tcPr>
          <w:p w14:paraId="15B4423E" w14:textId="77777777" w:rsidR="00F92E86" w:rsidRDefault="00F92E86" w:rsidP="00CA6680">
            <w:pPr>
              <w:jc w:val="right"/>
              <w:rPr>
                <w:rFonts w:ascii="Arial" w:hAnsi="Arial" w:cs="Arial"/>
                <w:b/>
                <w:sz w:val="22"/>
                <w:szCs w:val="22"/>
              </w:rPr>
            </w:pPr>
            <w:r w:rsidRPr="00C2606B">
              <w:rPr>
                <w:rFonts w:ascii="Arial" w:hAnsi="Arial" w:cs="Arial"/>
                <w:b/>
                <w:sz w:val="22"/>
                <w:szCs w:val="22"/>
              </w:rPr>
              <w:t>3</w:t>
            </w:r>
          </w:p>
          <w:p w14:paraId="3F5DFB72" w14:textId="77777777" w:rsidR="00AF0CE8" w:rsidRPr="00C2606B" w:rsidRDefault="00AF0CE8" w:rsidP="00CA6680">
            <w:pPr>
              <w:jc w:val="right"/>
              <w:rPr>
                <w:rFonts w:ascii="Arial" w:hAnsi="Arial" w:cs="Arial"/>
                <w:b/>
                <w:sz w:val="22"/>
                <w:szCs w:val="22"/>
              </w:rPr>
            </w:pPr>
            <w:r>
              <w:rPr>
                <w:rFonts w:ascii="Arial" w:hAnsi="Arial" w:cs="Arial"/>
                <w:b/>
                <w:sz w:val="22"/>
                <w:szCs w:val="22"/>
              </w:rPr>
              <w:lastRenderedPageBreak/>
              <w:t>4</w:t>
            </w:r>
          </w:p>
        </w:tc>
        <w:tc>
          <w:tcPr>
            <w:tcW w:w="7088" w:type="dxa"/>
            <w:tcBorders>
              <w:top w:val="nil"/>
              <w:left w:val="nil"/>
              <w:bottom w:val="nil"/>
              <w:right w:val="nil"/>
            </w:tcBorders>
          </w:tcPr>
          <w:p w14:paraId="138423BA" w14:textId="77777777" w:rsidR="00AF0CE8" w:rsidRDefault="00F92E86" w:rsidP="00077264">
            <w:pPr>
              <w:rPr>
                <w:rFonts w:ascii="Arial" w:hAnsi="Arial" w:cs="Arial"/>
                <w:b/>
                <w:sz w:val="22"/>
                <w:szCs w:val="22"/>
              </w:rPr>
            </w:pPr>
            <w:r w:rsidRPr="00C2606B">
              <w:rPr>
                <w:rFonts w:ascii="Arial" w:hAnsi="Arial" w:cs="Arial"/>
                <w:b/>
                <w:sz w:val="22"/>
                <w:szCs w:val="22"/>
              </w:rPr>
              <w:lastRenderedPageBreak/>
              <w:t xml:space="preserve">Protected Characteristics; </w:t>
            </w:r>
          </w:p>
          <w:p w14:paraId="4F5B4BD8" w14:textId="77777777" w:rsidR="00F92E86" w:rsidRPr="00C2606B" w:rsidRDefault="00F92E86" w:rsidP="00077264">
            <w:pPr>
              <w:rPr>
                <w:rFonts w:ascii="Arial" w:hAnsi="Arial" w:cs="Arial"/>
                <w:b/>
                <w:sz w:val="22"/>
                <w:szCs w:val="22"/>
              </w:rPr>
            </w:pPr>
            <w:r w:rsidRPr="00C2606B">
              <w:rPr>
                <w:rFonts w:ascii="Arial" w:hAnsi="Arial" w:cs="Arial"/>
                <w:b/>
                <w:sz w:val="22"/>
                <w:szCs w:val="22"/>
              </w:rPr>
              <w:lastRenderedPageBreak/>
              <w:t>Prohibited Conduct, Discrimination, Harassment and Victimisation</w:t>
            </w:r>
          </w:p>
          <w:p w14:paraId="7C797CED" w14:textId="77777777" w:rsidR="00F92E86" w:rsidRPr="00C2606B" w:rsidRDefault="00F92E86" w:rsidP="00077264">
            <w:pPr>
              <w:rPr>
                <w:rFonts w:ascii="Arial" w:hAnsi="Arial" w:cs="Arial"/>
                <w:b/>
                <w:sz w:val="22"/>
                <w:szCs w:val="22"/>
              </w:rPr>
            </w:pPr>
          </w:p>
        </w:tc>
        <w:tc>
          <w:tcPr>
            <w:tcW w:w="850" w:type="dxa"/>
            <w:tcBorders>
              <w:top w:val="nil"/>
              <w:left w:val="nil"/>
              <w:bottom w:val="nil"/>
              <w:right w:val="nil"/>
            </w:tcBorders>
          </w:tcPr>
          <w:p w14:paraId="5BBA79AC" w14:textId="77777777" w:rsidR="00F92E86" w:rsidRPr="00C2606B" w:rsidRDefault="00F92E86" w:rsidP="00077264">
            <w:pPr>
              <w:rPr>
                <w:rFonts w:ascii="Arial" w:hAnsi="Arial" w:cs="Arial"/>
                <w:b/>
                <w:sz w:val="22"/>
                <w:szCs w:val="22"/>
              </w:rPr>
            </w:pPr>
            <w:r w:rsidRPr="00C2606B">
              <w:rPr>
                <w:rFonts w:ascii="Arial" w:hAnsi="Arial" w:cs="Arial"/>
                <w:b/>
                <w:sz w:val="22"/>
                <w:szCs w:val="22"/>
              </w:rPr>
              <w:lastRenderedPageBreak/>
              <w:t>5-6</w:t>
            </w:r>
          </w:p>
        </w:tc>
      </w:tr>
      <w:tr w:rsidR="00F92E86" w:rsidRPr="00C2606B" w14:paraId="203C03C5" w14:textId="77777777" w:rsidTr="00565F27">
        <w:tc>
          <w:tcPr>
            <w:tcW w:w="675" w:type="dxa"/>
            <w:tcBorders>
              <w:top w:val="nil"/>
              <w:left w:val="nil"/>
              <w:bottom w:val="nil"/>
              <w:right w:val="nil"/>
            </w:tcBorders>
          </w:tcPr>
          <w:p w14:paraId="2B3DA739" w14:textId="77777777" w:rsidR="00F92E86" w:rsidRPr="00C2606B" w:rsidRDefault="00AF0CE8" w:rsidP="00CA6680">
            <w:pPr>
              <w:jc w:val="right"/>
              <w:rPr>
                <w:rFonts w:ascii="Arial" w:hAnsi="Arial" w:cs="Arial"/>
                <w:b/>
                <w:sz w:val="22"/>
                <w:szCs w:val="22"/>
              </w:rPr>
            </w:pPr>
            <w:r>
              <w:rPr>
                <w:rFonts w:ascii="Arial" w:hAnsi="Arial" w:cs="Arial"/>
                <w:b/>
                <w:sz w:val="22"/>
                <w:szCs w:val="22"/>
              </w:rPr>
              <w:t>5</w:t>
            </w:r>
          </w:p>
        </w:tc>
        <w:tc>
          <w:tcPr>
            <w:tcW w:w="7088" w:type="dxa"/>
            <w:tcBorders>
              <w:top w:val="nil"/>
              <w:left w:val="nil"/>
              <w:bottom w:val="nil"/>
              <w:right w:val="nil"/>
            </w:tcBorders>
          </w:tcPr>
          <w:p w14:paraId="774501C2" w14:textId="77777777" w:rsidR="00F92E86" w:rsidRPr="00C2606B" w:rsidRDefault="00F92E86" w:rsidP="00077264">
            <w:pPr>
              <w:rPr>
                <w:rFonts w:ascii="Arial" w:hAnsi="Arial" w:cs="Arial"/>
                <w:b/>
                <w:sz w:val="22"/>
                <w:szCs w:val="22"/>
              </w:rPr>
            </w:pPr>
            <w:r w:rsidRPr="00C2606B">
              <w:rPr>
                <w:rFonts w:ascii="Arial" w:hAnsi="Arial" w:cs="Arial"/>
                <w:b/>
                <w:sz w:val="22"/>
                <w:szCs w:val="22"/>
              </w:rPr>
              <w:t>Customers, Service Provision and Delivery</w:t>
            </w:r>
          </w:p>
          <w:p w14:paraId="2D615754" w14:textId="77777777" w:rsidR="00F92E86" w:rsidRPr="00C2606B" w:rsidRDefault="00F92E86" w:rsidP="00077264">
            <w:pPr>
              <w:rPr>
                <w:rFonts w:ascii="Arial" w:hAnsi="Arial" w:cs="Arial"/>
                <w:b/>
                <w:sz w:val="22"/>
                <w:szCs w:val="22"/>
              </w:rPr>
            </w:pPr>
          </w:p>
        </w:tc>
        <w:tc>
          <w:tcPr>
            <w:tcW w:w="850" w:type="dxa"/>
            <w:tcBorders>
              <w:top w:val="nil"/>
              <w:left w:val="nil"/>
              <w:bottom w:val="nil"/>
              <w:right w:val="nil"/>
            </w:tcBorders>
          </w:tcPr>
          <w:p w14:paraId="0A600211" w14:textId="77777777" w:rsidR="00F92E86" w:rsidRPr="00C2606B" w:rsidRDefault="00F92E86" w:rsidP="00077264">
            <w:pPr>
              <w:rPr>
                <w:rFonts w:ascii="Arial" w:hAnsi="Arial" w:cs="Arial"/>
                <w:b/>
                <w:sz w:val="22"/>
                <w:szCs w:val="22"/>
              </w:rPr>
            </w:pPr>
            <w:r w:rsidRPr="00C2606B">
              <w:rPr>
                <w:rFonts w:ascii="Arial" w:hAnsi="Arial" w:cs="Arial"/>
                <w:b/>
                <w:sz w:val="22"/>
                <w:szCs w:val="22"/>
              </w:rPr>
              <w:t>6-7</w:t>
            </w:r>
          </w:p>
        </w:tc>
      </w:tr>
      <w:tr w:rsidR="00F92E86" w:rsidRPr="00C2606B" w14:paraId="16F83767" w14:textId="77777777" w:rsidTr="00565F27">
        <w:tc>
          <w:tcPr>
            <w:tcW w:w="675" w:type="dxa"/>
            <w:tcBorders>
              <w:top w:val="nil"/>
              <w:left w:val="nil"/>
              <w:bottom w:val="nil"/>
              <w:right w:val="nil"/>
            </w:tcBorders>
          </w:tcPr>
          <w:p w14:paraId="39695BE2" w14:textId="77777777" w:rsidR="00F92E86" w:rsidRDefault="00AF0CE8" w:rsidP="00CA6680">
            <w:pPr>
              <w:jc w:val="right"/>
              <w:rPr>
                <w:rFonts w:ascii="Arial" w:hAnsi="Arial" w:cs="Arial"/>
                <w:b/>
                <w:sz w:val="22"/>
                <w:szCs w:val="22"/>
              </w:rPr>
            </w:pPr>
            <w:r>
              <w:rPr>
                <w:rFonts w:ascii="Arial" w:hAnsi="Arial" w:cs="Arial"/>
                <w:b/>
                <w:sz w:val="22"/>
                <w:szCs w:val="22"/>
              </w:rPr>
              <w:t>6</w:t>
            </w:r>
          </w:p>
          <w:p w14:paraId="19F6B33D" w14:textId="77777777" w:rsidR="00AF0CE8" w:rsidRDefault="00AF0CE8" w:rsidP="00CA6680">
            <w:pPr>
              <w:jc w:val="right"/>
              <w:rPr>
                <w:rFonts w:ascii="Arial" w:hAnsi="Arial" w:cs="Arial"/>
                <w:b/>
                <w:sz w:val="22"/>
                <w:szCs w:val="22"/>
              </w:rPr>
            </w:pPr>
            <w:r>
              <w:rPr>
                <w:rFonts w:ascii="Arial" w:hAnsi="Arial" w:cs="Arial"/>
                <w:b/>
                <w:sz w:val="22"/>
                <w:szCs w:val="22"/>
              </w:rPr>
              <w:t>7</w:t>
            </w:r>
          </w:p>
          <w:p w14:paraId="2846DF3D" w14:textId="77777777" w:rsidR="00CA6680" w:rsidRPr="00C2606B" w:rsidRDefault="00CA6680" w:rsidP="00CA6680">
            <w:pPr>
              <w:jc w:val="right"/>
              <w:rPr>
                <w:rFonts w:ascii="Arial" w:hAnsi="Arial" w:cs="Arial"/>
                <w:b/>
                <w:sz w:val="22"/>
                <w:szCs w:val="22"/>
              </w:rPr>
            </w:pPr>
            <w:r>
              <w:rPr>
                <w:rFonts w:ascii="Arial" w:hAnsi="Arial" w:cs="Arial"/>
                <w:b/>
                <w:sz w:val="22"/>
                <w:szCs w:val="22"/>
              </w:rPr>
              <w:t>8</w:t>
            </w:r>
          </w:p>
        </w:tc>
        <w:tc>
          <w:tcPr>
            <w:tcW w:w="7088" w:type="dxa"/>
            <w:tcBorders>
              <w:top w:val="nil"/>
              <w:left w:val="nil"/>
              <w:bottom w:val="nil"/>
              <w:right w:val="nil"/>
            </w:tcBorders>
          </w:tcPr>
          <w:p w14:paraId="41EEE3DA" w14:textId="77777777" w:rsidR="00F92E86" w:rsidRDefault="00F92E86" w:rsidP="00077264">
            <w:pPr>
              <w:rPr>
                <w:rFonts w:ascii="Arial" w:hAnsi="Arial" w:cs="Arial"/>
                <w:b/>
                <w:sz w:val="22"/>
                <w:szCs w:val="22"/>
              </w:rPr>
            </w:pPr>
            <w:r w:rsidRPr="00C2606B">
              <w:rPr>
                <w:rFonts w:ascii="Arial" w:hAnsi="Arial" w:cs="Arial"/>
                <w:b/>
                <w:sz w:val="22"/>
                <w:szCs w:val="22"/>
              </w:rPr>
              <w:t>Human Resources</w:t>
            </w:r>
          </w:p>
          <w:p w14:paraId="04A800FC" w14:textId="77777777" w:rsidR="00AF0CE8" w:rsidRDefault="00AF0CE8" w:rsidP="00077264">
            <w:pPr>
              <w:rPr>
                <w:rFonts w:ascii="Arial" w:hAnsi="Arial" w:cs="Arial"/>
                <w:b/>
                <w:sz w:val="22"/>
                <w:szCs w:val="22"/>
              </w:rPr>
            </w:pPr>
            <w:r>
              <w:rPr>
                <w:rFonts w:ascii="Arial" w:hAnsi="Arial" w:cs="Arial"/>
                <w:b/>
                <w:sz w:val="22"/>
                <w:szCs w:val="22"/>
              </w:rPr>
              <w:t>Working Environment</w:t>
            </w:r>
          </w:p>
          <w:p w14:paraId="3C3A6E68" w14:textId="77777777" w:rsidR="00CA6680" w:rsidRPr="00C2606B" w:rsidRDefault="00CA6680" w:rsidP="00077264">
            <w:pPr>
              <w:rPr>
                <w:rFonts w:ascii="Arial" w:hAnsi="Arial" w:cs="Arial"/>
                <w:b/>
                <w:sz w:val="22"/>
                <w:szCs w:val="22"/>
              </w:rPr>
            </w:pPr>
            <w:r>
              <w:rPr>
                <w:rFonts w:ascii="Arial" w:hAnsi="Arial" w:cs="Arial"/>
                <w:b/>
                <w:sz w:val="22"/>
                <w:szCs w:val="22"/>
              </w:rPr>
              <w:t>Training and Personal Development</w:t>
            </w:r>
          </w:p>
          <w:p w14:paraId="28AA61BA" w14:textId="77777777" w:rsidR="00F92E86" w:rsidRPr="00C2606B" w:rsidRDefault="00F92E86" w:rsidP="00077264">
            <w:pPr>
              <w:rPr>
                <w:rFonts w:ascii="Arial" w:hAnsi="Arial" w:cs="Arial"/>
                <w:b/>
                <w:sz w:val="22"/>
                <w:szCs w:val="22"/>
              </w:rPr>
            </w:pPr>
          </w:p>
        </w:tc>
        <w:tc>
          <w:tcPr>
            <w:tcW w:w="850" w:type="dxa"/>
            <w:tcBorders>
              <w:top w:val="nil"/>
              <w:left w:val="nil"/>
              <w:bottom w:val="nil"/>
              <w:right w:val="nil"/>
            </w:tcBorders>
          </w:tcPr>
          <w:p w14:paraId="2B73DD29" w14:textId="77777777" w:rsidR="00F92E86" w:rsidRPr="00C2606B" w:rsidRDefault="00F92E86" w:rsidP="00077264">
            <w:pPr>
              <w:rPr>
                <w:rFonts w:ascii="Arial" w:hAnsi="Arial" w:cs="Arial"/>
                <w:b/>
                <w:sz w:val="22"/>
                <w:szCs w:val="22"/>
              </w:rPr>
            </w:pPr>
            <w:r w:rsidRPr="00C2606B">
              <w:rPr>
                <w:rFonts w:ascii="Arial" w:hAnsi="Arial" w:cs="Arial"/>
                <w:b/>
                <w:sz w:val="22"/>
                <w:szCs w:val="22"/>
              </w:rPr>
              <w:t>7-8</w:t>
            </w:r>
          </w:p>
        </w:tc>
      </w:tr>
      <w:tr w:rsidR="00AF0CE8" w:rsidRPr="00C2606B" w14:paraId="166C1CE5" w14:textId="77777777" w:rsidTr="00565F27">
        <w:tc>
          <w:tcPr>
            <w:tcW w:w="675" w:type="dxa"/>
            <w:tcBorders>
              <w:top w:val="nil"/>
              <w:left w:val="nil"/>
              <w:bottom w:val="nil"/>
              <w:right w:val="nil"/>
            </w:tcBorders>
          </w:tcPr>
          <w:p w14:paraId="4B722529" w14:textId="77777777" w:rsidR="00AF0CE8" w:rsidRPr="00C2606B" w:rsidRDefault="00CA6680" w:rsidP="00CA6680">
            <w:pPr>
              <w:jc w:val="right"/>
              <w:rPr>
                <w:rFonts w:ascii="Arial" w:hAnsi="Arial" w:cs="Arial"/>
                <w:b/>
                <w:sz w:val="22"/>
                <w:szCs w:val="22"/>
              </w:rPr>
            </w:pPr>
            <w:r>
              <w:rPr>
                <w:rFonts w:ascii="Arial" w:hAnsi="Arial" w:cs="Arial"/>
                <w:b/>
                <w:sz w:val="22"/>
                <w:szCs w:val="22"/>
              </w:rPr>
              <w:t>9</w:t>
            </w:r>
          </w:p>
        </w:tc>
        <w:tc>
          <w:tcPr>
            <w:tcW w:w="7088" w:type="dxa"/>
            <w:tcBorders>
              <w:top w:val="nil"/>
              <w:left w:val="nil"/>
              <w:bottom w:val="nil"/>
              <w:right w:val="nil"/>
            </w:tcBorders>
          </w:tcPr>
          <w:p w14:paraId="75087F51" w14:textId="77777777" w:rsidR="00AF0CE8" w:rsidRPr="00C2606B" w:rsidRDefault="00AF0CE8" w:rsidP="00077264">
            <w:pPr>
              <w:rPr>
                <w:rFonts w:ascii="Arial" w:hAnsi="Arial" w:cs="Arial"/>
                <w:b/>
                <w:sz w:val="22"/>
                <w:szCs w:val="22"/>
              </w:rPr>
            </w:pPr>
            <w:r>
              <w:rPr>
                <w:rFonts w:ascii="Arial" w:hAnsi="Arial" w:cs="Arial"/>
                <w:b/>
                <w:sz w:val="22"/>
                <w:szCs w:val="22"/>
              </w:rPr>
              <w:t>Contractors and Consultants</w:t>
            </w:r>
          </w:p>
        </w:tc>
        <w:tc>
          <w:tcPr>
            <w:tcW w:w="850" w:type="dxa"/>
            <w:tcBorders>
              <w:top w:val="nil"/>
              <w:left w:val="nil"/>
              <w:bottom w:val="nil"/>
              <w:right w:val="nil"/>
            </w:tcBorders>
          </w:tcPr>
          <w:p w14:paraId="62093611" w14:textId="77777777" w:rsidR="00AF0CE8" w:rsidRPr="00C2606B" w:rsidRDefault="00AF0CE8" w:rsidP="00077264">
            <w:pPr>
              <w:rPr>
                <w:rFonts w:ascii="Arial" w:hAnsi="Arial" w:cs="Arial"/>
                <w:b/>
                <w:sz w:val="22"/>
                <w:szCs w:val="22"/>
              </w:rPr>
            </w:pPr>
            <w:r>
              <w:rPr>
                <w:rFonts w:ascii="Arial" w:hAnsi="Arial" w:cs="Arial"/>
                <w:b/>
                <w:sz w:val="22"/>
                <w:szCs w:val="22"/>
              </w:rPr>
              <w:t>9</w:t>
            </w:r>
          </w:p>
        </w:tc>
      </w:tr>
      <w:tr w:rsidR="00F92E86" w:rsidRPr="00C2606B" w14:paraId="15A561B9" w14:textId="77777777" w:rsidTr="00565F27">
        <w:tc>
          <w:tcPr>
            <w:tcW w:w="675" w:type="dxa"/>
            <w:tcBorders>
              <w:top w:val="nil"/>
              <w:left w:val="nil"/>
              <w:bottom w:val="nil"/>
              <w:right w:val="nil"/>
            </w:tcBorders>
          </w:tcPr>
          <w:p w14:paraId="4C9D3430" w14:textId="77777777" w:rsidR="00F92E86" w:rsidRPr="00C2606B" w:rsidRDefault="00CA6680" w:rsidP="00CA6680">
            <w:pPr>
              <w:jc w:val="right"/>
              <w:rPr>
                <w:rFonts w:ascii="Arial" w:hAnsi="Arial" w:cs="Arial"/>
                <w:b/>
                <w:sz w:val="22"/>
                <w:szCs w:val="22"/>
              </w:rPr>
            </w:pPr>
            <w:r>
              <w:rPr>
                <w:rFonts w:ascii="Arial" w:hAnsi="Arial" w:cs="Arial"/>
                <w:b/>
                <w:sz w:val="22"/>
                <w:szCs w:val="22"/>
              </w:rPr>
              <w:t>10</w:t>
            </w:r>
          </w:p>
        </w:tc>
        <w:tc>
          <w:tcPr>
            <w:tcW w:w="7088" w:type="dxa"/>
            <w:tcBorders>
              <w:top w:val="nil"/>
              <w:left w:val="nil"/>
              <w:bottom w:val="nil"/>
              <w:right w:val="nil"/>
            </w:tcBorders>
          </w:tcPr>
          <w:p w14:paraId="45E7FBB7" w14:textId="77777777" w:rsidR="00F92E86" w:rsidRPr="00C2606B" w:rsidRDefault="00F92E86" w:rsidP="00077264">
            <w:pPr>
              <w:rPr>
                <w:rFonts w:ascii="Arial" w:hAnsi="Arial" w:cs="Arial"/>
                <w:b/>
                <w:sz w:val="22"/>
                <w:szCs w:val="22"/>
              </w:rPr>
            </w:pPr>
            <w:r w:rsidRPr="00C2606B">
              <w:rPr>
                <w:rFonts w:ascii="Arial" w:hAnsi="Arial" w:cs="Arial"/>
                <w:b/>
                <w:sz w:val="22"/>
                <w:szCs w:val="22"/>
              </w:rPr>
              <w:t>Development</w:t>
            </w:r>
          </w:p>
          <w:p w14:paraId="6FB072FE" w14:textId="77777777" w:rsidR="00F92E86" w:rsidRPr="00C2606B" w:rsidRDefault="00F92E86" w:rsidP="00077264">
            <w:pPr>
              <w:rPr>
                <w:rFonts w:ascii="Arial" w:hAnsi="Arial" w:cs="Arial"/>
                <w:b/>
                <w:sz w:val="22"/>
                <w:szCs w:val="22"/>
              </w:rPr>
            </w:pPr>
          </w:p>
        </w:tc>
        <w:tc>
          <w:tcPr>
            <w:tcW w:w="850" w:type="dxa"/>
            <w:tcBorders>
              <w:top w:val="nil"/>
              <w:left w:val="nil"/>
              <w:bottom w:val="nil"/>
              <w:right w:val="nil"/>
            </w:tcBorders>
          </w:tcPr>
          <w:p w14:paraId="5F388078" w14:textId="77777777" w:rsidR="00F92E86" w:rsidRPr="00C2606B" w:rsidRDefault="00F92E86" w:rsidP="00077264">
            <w:pPr>
              <w:rPr>
                <w:rFonts w:ascii="Arial" w:hAnsi="Arial" w:cs="Arial"/>
                <w:b/>
                <w:sz w:val="22"/>
                <w:szCs w:val="22"/>
              </w:rPr>
            </w:pPr>
            <w:r w:rsidRPr="00C2606B">
              <w:rPr>
                <w:rFonts w:ascii="Arial" w:hAnsi="Arial" w:cs="Arial"/>
                <w:b/>
                <w:sz w:val="22"/>
                <w:szCs w:val="22"/>
              </w:rPr>
              <w:t>10</w:t>
            </w:r>
          </w:p>
        </w:tc>
      </w:tr>
      <w:tr w:rsidR="00F92E86" w:rsidRPr="00C2606B" w14:paraId="741E6D6B" w14:textId="77777777" w:rsidTr="00565F27">
        <w:tc>
          <w:tcPr>
            <w:tcW w:w="675" w:type="dxa"/>
            <w:tcBorders>
              <w:top w:val="nil"/>
              <w:left w:val="nil"/>
              <w:bottom w:val="nil"/>
              <w:right w:val="nil"/>
            </w:tcBorders>
          </w:tcPr>
          <w:p w14:paraId="04A2BFCA" w14:textId="77777777" w:rsidR="00F92E86" w:rsidRPr="00C2606B" w:rsidRDefault="00CA6680" w:rsidP="00CA6680">
            <w:pPr>
              <w:jc w:val="right"/>
              <w:rPr>
                <w:rFonts w:ascii="Arial" w:hAnsi="Arial" w:cs="Arial"/>
                <w:b/>
                <w:sz w:val="22"/>
                <w:szCs w:val="22"/>
              </w:rPr>
            </w:pPr>
            <w:r>
              <w:rPr>
                <w:rFonts w:ascii="Arial" w:hAnsi="Arial" w:cs="Arial"/>
                <w:b/>
                <w:sz w:val="22"/>
                <w:szCs w:val="22"/>
              </w:rPr>
              <w:t>11</w:t>
            </w:r>
          </w:p>
        </w:tc>
        <w:tc>
          <w:tcPr>
            <w:tcW w:w="7088" w:type="dxa"/>
            <w:tcBorders>
              <w:top w:val="nil"/>
              <w:left w:val="nil"/>
              <w:bottom w:val="nil"/>
              <w:right w:val="nil"/>
            </w:tcBorders>
          </w:tcPr>
          <w:p w14:paraId="72A46A18" w14:textId="77777777" w:rsidR="00F92E86" w:rsidRPr="00C2606B" w:rsidRDefault="00F92E86" w:rsidP="00077264">
            <w:pPr>
              <w:rPr>
                <w:rFonts w:ascii="Arial" w:hAnsi="Arial" w:cs="Arial"/>
                <w:b/>
                <w:sz w:val="22"/>
                <w:szCs w:val="22"/>
              </w:rPr>
            </w:pPr>
            <w:r w:rsidRPr="00C2606B">
              <w:rPr>
                <w:rFonts w:ascii="Arial" w:hAnsi="Arial" w:cs="Arial"/>
                <w:b/>
                <w:sz w:val="22"/>
                <w:szCs w:val="22"/>
              </w:rPr>
              <w:t>Governance and Leadership</w:t>
            </w:r>
          </w:p>
          <w:p w14:paraId="28870006" w14:textId="77777777" w:rsidR="00F92E86" w:rsidRPr="00C2606B" w:rsidRDefault="00F92E86" w:rsidP="00077264">
            <w:pPr>
              <w:rPr>
                <w:rFonts w:ascii="Arial" w:hAnsi="Arial" w:cs="Arial"/>
                <w:b/>
                <w:sz w:val="22"/>
                <w:szCs w:val="22"/>
              </w:rPr>
            </w:pPr>
          </w:p>
        </w:tc>
        <w:tc>
          <w:tcPr>
            <w:tcW w:w="850" w:type="dxa"/>
            <w:tcBorders>
              <w:top w:val="nil"/>
              <w:left w:val="nil"/>
              <w:bottom w:val="nil"/>
              <w:right w:val="nil"/>
            </w:tcBorders>
          </w:tcPr>
          <w:p w14:paraId="5E18AFD5" w14:textId="77777777" w:rsidR="00F92E86" w:rsidRPr="00C2606B" w:rsidRDefault="00F92E86" w:rsidP="00077264">
            <w:pPr>
              <w:rPr>
                <w:rFonts w:ascii="Arial" w:hAnsi="Arial" w:cs="Arial"/>
                <w:b/>
                <w:sz w:val="22"/>
                <w:szCs w:val="22"/>
              </w:rPr>
            </w:pPr>
            <w:r w:rsidRPr="00C2606B">
              <w:rPr>
                <w:rFonts w:ascii="Arial" w:hAnsi="Arial" w:cs="Arial"/>
                <w:b/>
                <w:sz w:val="22"/>
                <w:szCs w:val="22"/>
              </w:rPr>
              <w:t>10</w:t>
            </w:r>
          </w:p>
        </w:tc>
      </w:tr>
      <w:tr w:rsidR="00F92E86" w:rsidRPr="00C2606B" w14:paraId="60A50792" w14:textId="77777777" w:rsidTr="00565F27">
        <w:tc>
          <w:tcPr>
            <w:tcW w:w="675" w:type="dxa"/>
            <w:tcBorders>
              <w:top w:val="nil"/>
              <w:left w:val="nil"/>
              <w:bottom w:val="nil"/>
              <w:right w:val="nil"/>
            </w:tcBorders>
          </w:tcPr>
          <w:p w14:paraId="4E58A96A" w14:textId="77777777" w:rsidR="00F92E86" w:rsidRPr="00C2606B" w:rsidRDefault="00CA6680" w:rsidP="00CA6680">
            <w:pPr>
              <w:jc w:val="right"/>
              <w:rPr>
                <w:rFonts w:ascii="Arial" w:hAnsi="Arial" w:cs="Arial"/>
                <w:b/>
                <w:sz w:val="22"/>
                <w:szCs w:val="22"/>
              </w:rPr>
            </w:pPr>
            <w:r>
              <w:rPr>
                <w:rFonts w:ascii="Arial" w:hAnsi="Arial" w:cs="Arial"/>
                <w:b/>
                <w:sz w:val="22"/>
                <w:szCs w:val="22"/>
              </w:rPr>
              <w:t>12</w:t>
            </w:r>
          </w:p>
        </w:tc>
        <w:tc>
          <w:tcPr>
            <w:tcW w:w="7088" w:type="dxa"/>
            <w:tcBorders>
              <w:top w:val="nil"/>
              <w:left w:val="nil"/>
              <w:bottom w:val="nil"/>
              <w:right w:val="nil"/>
            </w:tcBorders>
          </w:tcPr>
          <w:p w14:paraId="3A6837FA" w14:textId="77777777" w:rsidR="00F92E86" w:rsidRPr="00C2606B" w:rsidRDefault="00F92E86" w:rsidP="00077264">
            <w:pPr>
              <w:rPr>
                <w:rFonts w:ascii="Arial" w:hAnsi="Arial" w:cs="Arial"/>
                <w:b/>
                <w:sz w:val="22"/>
                <w:szCs w:val="22"/>
              </w:rPr>
            </w:pPr>
            <w:r w:rsidRPr="00C2606B">
              <w:rPr>
                <w:rFonts w:ascii="Arial" w:hAnsi="Arial" w:cs="Arial"/>
                <w:b/>
                <w:sz w:val="22"/>
                <w:szCs w:val="22"/>
              </w:rPr>
              <w:t>Monitoring</w:t>
            </w:r>
          </w:p>
          <w:p w14:paraId="4B383DF2" w14:textId="77777777" w:rsidR="00F92E86" w:rsidRPr="00C2606B" w:rsidRDefault="00F92E86" w:rsidP="00077264">
            <w:pPr>
              <w:rPr>
                <w:rFonts w:ascii="Arial" w:hAnsi="Arial" w:cs="Arial"/>
                <w:b/>
                <w:sz w:val="22"/>
                <w:szCs w:val="22"/>
              </w:rPr>
            </w:pPr>
          </w:p>
        </w:tc>
        <w:tc>
          <w:tcPr>
            <w:tcW w:w="850" w:type="dxa"/>
            <w:tcBorders>
              <w:top w:val="nil"/>
              <w:left w:val="nil"/>
              <w:bottom w:val="nil"/>
              <w:right w:val="nil"/>
            </w:tcBorders>
          </w:tcPr>
          <w:p w14:paraId="47AD5BBC" w14:textId="77777777" w:rsidR="00F92E86" w:rsidRPr="00C2606B" w:rsidRDefault="00F92E86" w:rsidP="00077264">
            <w:pPr>
              <w:rPr>
                <w:rFonts w:ascii="Arial" w:hAnsi="Arial" w:cs="Arial"/>
                <w:b/>
                <w:sz w:val="22"/>
                <w:szCs w:val="22"/>
              </w:rPr>
            </w:pPr>
            <w:r w:rsidRPr="00C2606B">
              <w:rPr>
                <w:rFonts w:ascii="Arial" w:hAnsi="Arial" w:cs="Arial"/>
                <w:b/>
                <w:sz w:val="22"/>
                <w:szCs w:val="22"/>
              </w:rPr>
              <w:t>10</w:t>
            </w:r>
          </w:p>
        </w:tc>
      </w:tr>
    </w:tbl>
    <w:p w14:paraId="362068CC" w14:textId="77777777" w:rsidR="00AB1150" w:rsidRPr="00C2606B" w:rsidRDefault="007E6CA0" w:rsidP="00077264">
      <w:pPr>
        <w:rPr>
          <w:rFonts w:ascii="Arial" w:hAnsi="Arial" w:cs="Arial"/>
          <w:b/>
          <w:sz w:val="22"/>
          <w:szCs w:val="22"/>
        </w:rPr>
      </w:pPr>
      <w:r w:rsidRPr="00C2606B">
        <w:rPr>
          <w:rFonts w:ascii="Arial" w:hAnsi="Arial" w:cs="Arial"/>
          <w:b/>
          <w:sz w:val="22"/>
          <w:szCs w:val="22"/>
        </w:rPr>
        <w:br w:type="page"/>
      </w:r>
      <w:r w:rsidRPr="00C2606B">
        <w:rPr>
          <w:rFonts w:ascii="Arial" w:hAnsi="Arial" w:cs="Arial"/>
          <w:b/>
          <w:sz w:val="22"/>
          <w:szCs w:val="22"/>
        </w:rPr>
        <w:lastRenderedPageBreak/>
        <w:t>1.</w:t>
      </w:r>
      <w:r w:rsidRPr="00C2606B">
        <w:rPr>
          <w:rFonts w:ascii="Arial" w:hAnsi="Arial" w:cs="Arial"/>
          <w:b/>
          <w:sz w:val="22"/>
          <w:szCs w:val="22"/>
        </w:rPr>
        <w:tab/>
      </w:r>
      <w:r w:rsidR="00AB1150" w:rsidRPr="00C2606B">
        <w:rPr>
          <w:rFonts w:ascii="Arial" w:hAnsi="Arial" w:cs="Arial"/>
          <w:b/>
          <w:sz w:val="22"/>
          <w:szCs w:val="22"/>
        </w:rPr>
        <w:t>Policy Statement</w:t>
      </w:r>
    </w:p>
    <w:p w14:paraId="14611E26" w14:textId="77777777" w:rsidR="00AB1150" w:rsidRPr="00C2606B" w:rsidRDefault="00AB1150" w:rsidP="00077264">
      <w:pPr>
        <w:rPr>
          <w:rFonts w:ascii="Arial" w:hAnsi="Arial" w:cs="Arial"/>
          <w:sz w:val="22"/>
          <w:szCs w:val="22"/>
        </w:rPr>
      </w:pPr>
    </w:p>
    <w:p w14:paraId="6CCE4895" w14:textId="77777777" w:rsidR="00714788" w:rsidRPr="00C2606B" w:rsidRDefault="00E02C84" w:rsidP="00077264">
      <w:pPr>
        <w:rPr>
          <w:rFonts w:ascii="Arial" w:hAnsi="Arial" w:cs="Arial"/>
          <w:sz w:val="22"/>
          <w:szCs w:val="22"/>
        </w:rPr>
      </w:pPr>
      <w:r w:rsidRPr="00C2606B">
        <w:rPr>
          <w:rFonts w:ascii="Arial" w:hAnsi="Arial" w:cs="Arial"/>
          <w:sz w:val="22"/>
          <w:szCs w:val="22"/>
        </w:rPr>
        <w:t>CCLT</w:t>
      </w:r>
      <w:r w:rsidR="00AB1150" w:rsidRPr="00C2606B">
        <w:rPr>
          <w:rFonts w:ascii="Arial" w:hAnsi="Arial" w:cs="Arial"/>
          <w:sz w:val="22"/>
          <w:szCs w:val="22"/>
        </w:rPr>
        <w:t xml:space="preserve"> believes that all people should be treated fairly and with dignity and</w:t>
      </w:r>
      <w:r w:rsidR="00714788" w:rsidRPr="00C2606B">
        <w:rPr>
          <w:rFonts w:ascii="Arial" w:hAnsi="Arial" w:cs="Arial"/>
          <w:sz w:val="22"/>
          <w:szCs w:val="22"/>
        </w:rPr>
        <w:t xml:space="preserve"> respect. We are working to ensure </w:t>
      </w:r>
      <w:r w:rsidR="00AB1150" w:rsidRPr="00C2606B">
        <w:rPr>
          <w:rFonts w:ascii="Arial" w:hAnsi="Arial" w:cs="Arial"/>
          <w:sz w:val="22"/>
          <w:szCs w:val="22"/>
        </w:rPr>
        <w:t>the elimination of discrimination</w:t>
      </w:r>
      <w:r w:rsidR="00714788" w:rsidRPr="00C2606B">
        <w:rPr>
          <w:rFonts w:ascii="Arial" w:hAnsi="Arial" w:cs="Arial"/>
          <w:sz w:val="22"/>
          <w:szCs w:val="22"/>
        </w:rPr>
        <w:t>, harassment and victimisation by demonstrating</w:t>
      </w:r>
      <w:r w:rsidR="00AB1150" w:rsidRPr="00C2606B">
        <w:rPr>
          <w:rFonts w:ascii="Arial" w:hAnsi="Arial" w:cs="Arial"/>
          <w:sz w:val="22"/>
          <w:szCs w:val="22"/>
        </w:rPr>
        <w:t xml:space="preserve"> a fair and equitable approach to the rights and responsibilities of all individuals, groups, communities and organisations. </w:t>
      </w:r>
    </w:p>
    <w:p w14:paraId="40C35F7C" w14:textId="77777777" w:rsidR="00714788" w:rsidRPr="00C2606B" w:rsidRDefault="00714788" w:rsidP="00077264">
      <w:pPr>
        <w:rPr>
          <w:rFonts w:ascii="Arial" w:hAnsi="Arial" w:cs="Arial"/>
          <w:sz w:val="22"/>
          <w:szCs w:val="22"/>
        </w:rPr>
      </w:pPr>
    </w:p>
    <w:p w14:paraId="2232EC7E" w14:textId="77777777" w:rsidR="00AB1150" w:rsidRPr="00C2606B" w:rsidRDefault="00714788" w:rsidP="00077264">
      <w:pPr>
        <w:rPr>
          <w:rFonts w:ascii="Arial" w:hAnsi="Arial" w:cs="Arial"/>
          <w:sz w:val="22"/>
          <w:szCs w:val="22"/>
        </w:rPr>
      </w:pPr>
      <w:r w:rsidRPr="00C2606B">
        <w:rPr>
          <w:rFonts w:ascii="Arial" w:hAnsi="Arial" w:cs="Arial"/>
          <w:sz w:val="22"/>
          <w:szCs w:val="22"/>
        </w:rPr>
        <w:t xml:space="preserve">We </w:t>
      </w:r>
      <w:r w:rsidR="00AB1150" w:rsidRPr="00C2606B">
        <w:rPr>
          <w:rFonts w:ascii="Arial" w:hAnsi="Arial" w:cs="Arial"/>
          <w:sz w:val="22"/>
          <w:szCs w:val="22"/>
        </w:rPr>
        <w:t>prom</w:t>
      </w:r>
      <w:r w:rsidR="00B31298" w:rsidRPr="00C2606B">
        <w:rPr>
          <w:rFonts w:ascii="Arial" w:hAnsi="Arial" w:cs="Arial"/>
          <w:sz w:val="22"/>
          <w:szCs w:val="22"/>
        </w:rPr>
        <w:t xml:space="preserve">ote equality of opportunity and </w:t>
      </w:r>
      <w:r w:rsidR="00AB1150" w:rsidRPr="00C2606B">
        <w:rPr>
          <w:rFonts w:ascii="Arial" w:hAnsi="Arial" w:cs="Arial"/>
          <w:sz w:val="22"/>
          <w:szCs w:val="22"/>
        </w:rPr>
        <w:t xml:space="preserve">respect </w:t>
      </w:r>
      <w:r w:rsidRPr="00C2606B">
        <w:rPr>
          <w:rFonts w:ascii="Arial" w:hAnsi="Arial" w:cs="Arial"/>
          <w:sz w:val="22"/>
          <w:szCs w:val="22"/>
        </w:rPr>
        <w:t xml:space="preserve">and value </w:t>
      </w:r>
      <w:r w:rsidR="00B31298" w:rsidRPr="00C2606B">
        <w:rPr>
          <w:rFonts w:ascii="Arial" w:hAnsi="Arial" w:cs="Arial"/>
          <w:sz w:val="22"/>
          <w:szCs w:val="22"/>
        </w:rPr>
        <w:t>for diversity</w:t>
      </w:r>
      <w:r w:rsidR="00AB1150" w:rsidRPr="00C2606B">
        <w:rPr>
          <w:rFonts w:ascii="Arial" w:hAnsi="Arial" w:cs="Arial"/>
          <w:sz w:val="22"/>
          <w:szCs w:val="22"/>
        </w:rPr>
        <w:t xml:space="preserve"> </w:t>
      </w:r>
      <w:r w:rsidR="00B31298" w:rsidRPr="00C2606B">
        <w:rPr>
          <w:rFonts w:ascii="Arial" w:hAnsi="Arial" w:cs="Arial"/>
          <w:sz w:val="22"/>
          <w:szCs w:val="22"/>
        </w:rPr>
        <w:t>through</w:t>
      </w:r>
      <w:r w:rsidR="00AB1150" w:rsidRPr="00C2606B">
        <w:rPr>
          <w:rFonts w:ascii="Arial" w:hAnsi="Arial" w:cs="Arial"/>
          <w:sz w:val="22"/>
          <w:szCs w:val="22"/>
        </w:rPr>
        <w:t xml:space="preserve"> our services, employm</w:t>
      </w:r>
      <w:r w:rsidR="005E7832" w:rsidRPr="00C2606B">
        <w:rPr>
          <w:rFonts w:ascii="Arial" w:hAnsi="Arial" w:cs="Arial"/>
          <w:sz w:val="22"/>
          <w:szCs w:val="22"/>
        </w:rPr>
        <w:t>ent and tendering opportunities by providing an environment free from unlawful practice.</w:t>
      </w:r>
    </w:p>
    <w:p w14:paraId="16A76C73" w14:textId="77777777" w:rsidR="00B31298" w:rsidRPr="00C2606B" w:rsidRDefault="00B31298" w:rsidP="00077264">
      <w:pPr>
        <w:rPr>
          <w:rFonts w:ascii="Arial" w:hAnsi="Arial" w:cs="Arial"/>
          <w:sz w:val="22"/>
          <w:szCs w:val="22"/>
        </w:rPr>
      </w:pPr>
    </w:p>
    <w:p w14:paraId="2FF846FA" w14:textId="77777777" w:rsidR="00B31298" w:rsidRPr="00C2606B" w:rsidRDefault="00B31298" w:rsidP="00077264">
      <w:pPr>
        <w:rPr>
          <w:rFonts w:ascii="Arial" w:hAnsi="Arial" w:cs="Arial"/>
          <w:sz w:val="22"/>
          <w:szCs w:val="22"/>
        </w:rPr>
      </w:pPr>
      <w:r w:rsidRPr="00C2606B">
        <w:rPr>
          <w:rFonts w:ascii="Arial" w:hAnsi="Arial" w:cs="Arial"/>
          <w:sz w:val="22"/>
          <w:szCs w:val="22"/>
        </w:rPr>
        <w:t>We seek to ensure that people applying to our services for accommodation, employment or any other service do not receive less favourable treatment becaus</w:t>
      </w:r>
      <w:r w:rsidR="004E65A4" w:rsidRPr="00C2606B">
        <w:rPr>
          <w:rFonts w:ascii="Arial" w:hAnsi="Arial" w:cs="Arial"/>
          <w:sz w:val="22"/>
          <w:szCs w:val="22"/>
        </w:rPr>
        <w:t>e of a protected characteristic(s).</w:t>
      </w:r>
    </w:p>
    <w:p w14:paraId="62C7BE6F" w14:textId="77777777" w:rsidR="00AB1150" w:rsidRPr="00C2606B" w:rsidRDefault="00AB1150" w:rsidP="00077264">
      <w:pPr>
        <w:rPr>
          <w:rFonts w:ascii="Arial" w:hAnsi="Arial" w:cs="Arial"/>
          <w:sz w:val="22"/>
          <w:szCs w:val="22"/>
        </w:rPr>
      </w:pPr>
    </w:p>
    <w:p w14:paraId="23E18B75" w14:textId="77777777" w:rsidR="00AB1150" w:rsidRPr="00C2606B" w:rsidRDefault="00523383" w:rsidP="00077264">
      <w:pPr>
        <w:rPr>
          <w:rFonts w:ascii="Arial" w:hAnsi="Arial" w:cs="Arial"/>
          <w:sz w:val="22"/>
          <w:szCs w:val="22"/>
        </w:rPr>
      </w:pPr>
      <w:r w:rsidRPr="00C2606B">
        <w:rPr>
          <w:rFonts w:ascii="Arial" w:hAnsi="Arial" w:cs="Arial"/>
          <w:sz w:val="22"/>
          <w:szCs w:val="22"/>
        </w:rPr>
        <w:t xml:space="preserve">The </w:t>
      </w:r>
      <w:r w:rsidR="00EC197A" w:rsidRPr="00C2606B">
        <w:rPr>
          <w:rFonts w:ascii="Arial" w:hAnsi="Arial" w:cs="Arial"/>
          <w:sz w:val="22"/>
          <w:szCs w:val="22"/>
        </w:rPr>
        <w:t>Organisation</w:t>
      </w:r>
      <w:r w:rsidRPr="00C2606B">
        <w:rPr>
          <w:rFonts w:ascii="Arial" w:hAnsi="Arial" w:cs="Arial"/>
          <w:sz w:val="22"/>
          <w:szCs w:val="22"/>
        </w:rPr>
        <w:t xml:space="preserve"> is </w:t>
      </w:r>
      <w:r w:rsidR="00AB1150" w:rsidRPr="00C2606B">
        <w:rPr>
          <w:rFonts w:ascii="Arial" w:hAnsi="Arial" w:cs="Arial"/>
          <w:sz w:val="22"/>
          <w:szCs w:val="22"/>
        </w:rPr>
        <w:t xml:space="preserve">committed to the equal treatment of all </w:t>
      </w:r>
      <w:r w:rsidRPr="00C2606B">
        <w:rPr>
          <w:rFonts w:ascii="Arial" w:hAnsi="Arial" w:cs="Arial"/>
          <w:sz w:val="22"/>
          <w:szCs w:val="22"/>
        </w:rPr>
        <w:t xml:space="preserve">Service Users, Employees, Volunteers, Contractors and Consultants and Partner Agencies; </w:t>
      </w:r>
      <w:r w:rsidR="00AB1150" w:rsidRPr="00C2606B">
        <w:rPr>
          <w:rFonts w:ascii="Arial" w:hAnsi="Arial" w:cs="Arial"/>
          <w:sz w:val="22"/>
          <w:szCs w:val="22"/>
        </w:rPr>
        <w:t xml:space="preserve">without discrimination or prejudice on the grounds of </w:t>
      </w:r>
      <w:r w:rsidR="000E7708" w:rsidRPr="00C2606B">
        <w:rPr>
          <w:rFonts w:ascii="Arial" w:hAnsi="Arial" w:cs="Arial"/>
          <w:sz w:val="22"/>
          <w:szCs w:val="22"/>
        </w:rPr>
        <w:t xml:space="preserve">social/economic status, </w:t>
      </w:r>
      <w:r w:rsidR="00B31298" w:rsidRPr="00C2606B">
        <w:rPr>
          <w:rFonts w:ascii="Arial" w:hAnsi="Arial" w:cs="Arial"/>
          <w:sz w:val="22"/>
          <w:szCs w:val="22"/>
        </w:rPr>
        <w:t xml:space="preserve">age, disability, gender reassignment, marriage or civil partnership, </w:t>
      </w:r>
      <w:r w:rsidR="00AB1150" w:rsidRPr="00C2606B">
        <w:rPr>
          <w:rFonts w:ascii="Arial" w:hAnsi="Arial" w:cs="Arial"/>
          <w:sz w:val="22"/>
          <w:szCs w:val="22"/>
        </w:rPr>
        <w:t>race, colour, creed, r</w:t>
      </w:r>
      <w:r w:rsidR="00B31298" w:rsidRPr="00C2606B">
        <w:rPr>
          <w:rFonts w:ascii="Arial" w:hAnsi="Arial" w:cs="Arial"/>
          <w:sz w:val="22"/>
          <w:szCs w:val="22"/>
        </w:rPr>
        <w:t>eligion or belief</w:t>
      </w:r>
      <w:r w:rsidR="00AB1150" w:rsidRPr="00C2606B">
        <w:rPr>
          <w:rFonts w:ascii="Arial" w:hAnsi="Arial" w:cs="Arial"/>
          <w:sz w:val="22"/>
          <w:szCs w:val="22"/>
        </w:rPr>
        <w:t>,</w:t>
      </w:r>
      <w:r w:rsidR="00B31298" w:rsidRPr="00C2606B">
        <w:rPr>
          <w:rFonts w:ascii="Arial" w:hAnsi="Arial" w:cs="Arial"/>
          <w:sz w:val="22"/>
          <w:szCs w:val="22"/>
        </w:rPr>
        <w:t xml:space="preserve"> sex or sexual orientation,</w:t>
      </w:r>
      <w:r w:rsidR="002D4EAE" w:rsidRPr="00C2606B">
        <w:rPr>
          <w:rFonts w:ascii="Arial" w:hAnsi="Arial" w:cs="Arial"/>
          <w:sz w:val="22"/>
          <w:szCs w:val="22"/>
        </w:rPr>
        <w:t xml:space="preserve"> </w:t>
      </w:r>
      <w:r w:rsidR="00AB1150" w:rsidRPr="00C2606B">
        <w:rPr>
          <w:rFonts w:ascii="Arial" w:hAnsi="Arial" w:cs="Arial"/>
          <w:sz w:val="22"/>
          <w:szCs w:val="22"/>
        </w:rPr>
        <w:t>caring responsibilities, HIV status, appearance, political belief, trade union membership, or criminal convictions</w:t>
      </w:r>
      <w:r w:rsidR="007C5F95" w:rsidRPr="00C2606B">
        <w:rPr>
          <w:rFonts w:ascii="Arial" w:hAnsi="Arial" w:cs="Arial"/>
          <w:sz w:val="22"/>
          <w:szCs w:val="22"/>
        </w:rPr>
        <w:t xml:space="preserve">, </w:t>
      </w:r>
      <w:r w:rsidR="00AB1150" w:rsidRPr="00C2606B">
        <w:rPr>
          <w:rFonts w:ascii="Arial" w:hAnsi="Arial" w:cs="Arial"/>
          <w:sz w:val="22"/>
          <w:szCs w:val="22"/>
        </w:rPr>
        <w:t>(where these have no relation to an individual’s ability</w:t>
      </w:r>
      <w:r w:rsidR="00DE2599" w:rsidRPr="00C2606B">
        <w:rPr>
          <w:rFonts w:ascii="Arial" w:hAnsi="Arial" w:cs="Arial"/>
          <w:color w:val="FF0000"/>
          <w:sz w:val="22"/>
          <w:szCs w:val="22"/>
        </w:rPr>
        <w:t xml:space="preserve"> </w:t>
      </w:r>
      <w:r w:rsidR="00AB1150" w:rsidRPr="00C2606B">
        <w:rPr>
          <w:rFonts w:ascii="Arial" w:hAnsi="Arial" w:cs="Arial"/>
          <w:sz w:val="22"/>
          <w:szCs w:val="22"/>
        </w:rPr>
        <w:t xml:space="preserve">and potential to </w:t>
      </w:r>
      <w:r w:rsidR="002D4EAE" w:rsidRPr="00C2606B">
        <w:rPr>
          <w:rFonts w:ascii="Arial" w:hAnsi="Arial" w:cs="Arial"/>
          <w:sz w:val="22"/>
          <w:szCs w:val="22"/>
        </w:rPr>
        <w:t>receive our service or do a paid or unpaid role</w:t>
      </w:r>
      <w:r w:rsidR="00AB1150" w:rsidRPr="00C2606B">
        <w:rPr>
          <w:rFonts w:ascii="Arial" w:hAnsi="Arial" w:cs="Arial"/>
          <w:sz w:val="22"/>
          <w:szCs w:val="22"/>
        </w:rPr>
        <w:t>), or any other condition not justified in law.</w:t>
      </w:r>
    </w:p>
    <w:p w14:paraId="1EAFC6E5" w14:textId="77777777" w:rsidR="00AB1150" w:rsidRPr="00C2606B" w:rsidRDefault="00AB1150" w:rsidP="00077264">
      <w:pPr>
        <w:rPr>
          <w:rFonts w:ascii="Arial" w:hAnsi="Arial" w:cs="Arial"/>
          <w:sz w:val="22"/>
          <w:szCs w:val="22"/>
        </w:rPr>
      </w:pPr>
    </w:p>
    <w:p w14:paraId="586E0C4B" w14:textId="77777777" w:rsidR="00AB1150" w:rsidRPr="00C2606B" w:rsidRDefault="00AB1150" w:rsidP="00077264">
      <w:pPr>
        <w:rPr>
          <w:rFonts w:ascii="Arial" w:hAnsi="Arial" w:cs="Arial"/>
          <w:sz w:val="22"/>
          <w:szCs w:val="22"/>
        </w:rPr>
      </w:pPr>
      <w:r w:rsidRPr="00C2606B">
        <w:rPr>
          <w:rFonts w:ascii="Arial" w:hAnsi="Arial" w:cs="Arial"/>
          <w:sz w:val="22"/>
          <w:szCs w:val="22"/>
        </w:rPr>
        <w:t xml:space="preserve">The </w:t>
      </w:r>
      <w:r w:rsidR="00C2606B" w:rsidRPr="00C2606B">
        <w:rPr>
          <w:rFonts w:ascii="Arial" w:hAnsi="Arial" w:cs="Arial"/>
          <w:sz w:val="22"/>
          <w:szCs w:val="22"/>
        </w:rPr>
        <w:t xml:space="preserve">Organisation </w:t>
      </w:r>
      <w:r w:rsidRPr="00C2606B">
        <w:rPr>
          <w:rFonts w:ascii="Arial" w:hAnsi="Arial" w:cs="Arial"/>
          <w:sz w:val="22"/>
          <w:szCs w:val="22"/>
        </w:rPr>
        <w:t>recognises the diversity of the population</w:t>
      </w:r>
      <w:r w:rsidR="000726B2" w:rsidRPr="00C2606B">
        <w:rPr>
          <w:rFonts w:ascii="Arial" w:hAnsi="Arial" w:cs="Arial"/>
          <w:sz w:val="22"/>
          <w:szCs w:val="22"/>
        </w:rPr>
        <w:t xml:space="preserve"> </w:t>
      </w:r>
      <w:r w:rsidRPr="00C2606B">
        <w:rPr>
          <w:rFonts w:ascii="Arial" w:hAnsi="Arial" w:cs="Arial"/>
          <w:sz w:val="22"/>
          <w:szCs w:val="22"/>
        </w:rPr>
        <w:t xml:space="preserve">in terms of needs, cultures, and backgrounds. This understanding enables the </w:t>
      </w:r>
      <w:r w:rsidR="00C2606B" w:rsidRPr="00C2606B">
        <w:rPr>
          <w:rFonts w:ascii="Arial" w:hAnsi="Arial" w:cs="Arial"/>
          <w:sz w:val="22"/>
          <w:szCs w:val="22"/>
        </w:rPr>
        <w:t>Organisation</w:t>
      </w:r>
      <w:r w:rsidR="00EC197A" w:rsidRPr="00C2606B">
        <w:rPr>
          <w:rFonts w:ascii="Arial" w:hAnsi="Arial" w:cs="Arial"/>
          <w:sz w:val="22"/>
          <w:szCs w:val="22"/>
        </w:rPr>
        <w:t xml:space="preserve"> </w:t>
      </w:r>
      <w:r w:rsidRPr="00C2606B">
        <w:rPr>
          <w:rFonts w:ascii="Arial" w:hAnsi="Arial" w:cs="Arial"/>
          <w:sz w:val="22"/>
          <w:szCs w:val="22"/>
        </w:rPr>
        <w:t xml:space="preserve">to </w:t>
      </w:r>
      <w:r w:rsidR="007C5F95" w:rsidRPr="00C2606B">
        <w:rPr>
          <w:rFonts w:ascii="Arial" w:hAnsi="Arial" w:cs="Arial"/>
          <w:sz w:val="22"/>
          <w:szCs w:val="22"/>
        </w:rPr>
        <w:t>take positive measures</w:t>
      </w:r>
      <w:r w:rsidR="005E7832" w:rsidRPr="00C2606B">
        <w:rPr>
          <w:rFonts w:ascii="Arial" w:hAnsi="Arial" w:cs="Arial"/>
          <w:sz w:val="22"/>
          <w:szCs w:val="22"/>
        </w:rPr>
        <w:t xml:space="preserve"> </w:t>
      </w:r>
      <w:r w:rsidR="007C5F95" w:rsidRPr="00C2606B">
        <w:rPr>
          <w:rFonts w:ascii="Arial" w:hAnsi="Arial" w:cs="Arial"/>
          <w:sz w:val="22"/>
          <w:szCs w:val="22"/>
        </w:rPr>
        <w:t xml:space="preserve">where appropriate; </w:t>
      </w:r>
      <w:r w:rsidR="005E7832" w:rsidRPr="00C2606B">
        <w:rPr>
          <w:rFonts w:ascii="Arial" w:hAnsi="Arial" w:cs="Arial"/>
          <w:sz w:val="22"/>
          <w:szCs w:val="22"/>
        </w:rPr>
        <w:t xml:space="preserve">to </w:t>
      </w:r>
      <w:r w:rsidR="007C5F95" w:rsidRPr="00C2606B">
        <w:rPr>
          <w:rFonts w:ascii="Arial" w:hAnsi="Arial" w:cs="Arial"/>
          <w:sz w:val="22"/>
          <w:szCs w:val="22"/>
        </w:rPr>
        <w:t>alleviate disadvantage experienced by groups of people who share a protected characteristic (Clause 152);</w:t>
      </w:r>
      <w:r w:rsidR="005E7832" w:rsidRPr="00C2606B">
        <w:rPr>
          <w:rFonts w:ascii="Arial" w:hAnsi="Arial" w:cs="Arial"/>
          <w:sz w:val="22"/>
          <w:szCs w:val="22"/>
        </w:rPr>
        <w:t xml:space="preserve"> within our demographic and service provision</w:t>
      </w:r>
      <w:r w:rsidRPr="00C2606B">
        <w:rPr>
          <w:rFonts w:ascii="Arial" w:hAnsi="Arial" w:cs="Arial"/>
          <w:sz w:val="22"/>
          <w:szCs w:val="22"/>
        </w:rPr>
        <w:t xml:space="preserve"> with the aim of ensuring that its commitment to equality of opportunity is a genuine standard</w:t>
      </w:r>
      <w:r w:rsidR="000726B2" w:rsidRPr="00C2606B">
        <w:rPr>
          <w:rFonts w:ascii="Arial" w:hAnsi="Arial" w:cs="Arial"/>
          <w:color w:val="FF0000"/>
          <w:sz w:val="22"/>
          <w:szCs w:val="22"/>
        </w:rPr>
        <w:t xml:space="preserve"> </w:t>
      </w:r>
      <w:r w:rsidRPr="00C2606B">
        <w:rPr>
          <w:rFonts w:ascii="Arial" w:hAnsi="Arial" w:cs="Arial"/>
          <w:sz w:val="22"/>
          <w:szCs w:val="22"/>
        </w:rPr>
        <w:t xml:space="preserve">that can be attained. </w:t>
      </w:r>
    </w:p>
    <w:p w14:paraId="10DA6F91" w14:textId="77777777" w:rsidR="00AB1150" w:rsidRPr="00C2606B" w:rsidRDefault="00AB1150" w:rsidP="00077264">
      <w:pPr>
        <w:rPr>
          <w:rFonts w:ascii="Arial" w:hAnsi="Arial" w:cs="Arial"/>
          <w:sz w:val="22"/>
          <w:szCs w:val="22"/>
        </w:rPr>
      </w:pPr>
    </w:p>
    <w:p w14:paraId="26F6CABF" w14:textId="77777777" w:rsidR="00AB1150" w:rsidRPr="00C2606B" w:rsidRDefault="00AB1150" w:rsidP="00077264">
      <w:pPr>
        <w:rPr>
          <w:rFonts w:ascii="Arial" w:hAnsi="Arial" w:cs="Arial"/>
          <w:sz w:val="22"/>
          <w:szCs w:val="22"/>
        </w:rPr>
      </w:pPr>
      <w:r w:rsidRPr="00C2606B">
        <w:rPr>
          <w:rFonts w:ascii="Arial" w:hAnsi="Arial" w:cs="Arial"/>
          <w:sz w:val="22"/>
          <w:szCs w:val="22"/>
        </w:rPr>
        <w:t xml:space="preserve">The </w:t>
      </w:r>
      <w:r w:rsidR="00C2606B" w:rsidRPr="00C2606B">
        <w:rPr>
          <w:rFonts w:ascii="Arial" w:hAnsi="Arial" w:cs="Arial"/>
          <w:sz w:val="22"/>
          <w:szCs w:val="22"/>
        </w:rPr>
        <w:t xml:space="preserve">Organisation </w:t>
      </w:r>
      <w:r w:rsidRPr="00C2606B">
        <w:rPr>
          <w:rFonts w:ascii="Arial" w:hAnsi="Arial" w:cs="Arial"/>
          <w:sz w:val="22"/>
          <w:szCs w:val="22"/>
        </w:rPr>
        <w:t>aims to be proactive, welcomi</w:t>
      </w:r>
      <w:r w:rsidR="007C5F95" w:rsidRPr="00C2606B">
        <w:rPr>
          <w:rFonts w:ascii="Arial" w:hAnsi="Arial" w:cs="Arial"/>
          <w:sz w:val="22"/>
          <w:szCs w:val="22"/>
        </w:rPr>
        <w:t>ng the benefits of diversity. We recognise and value</w:t>
      </w:r>
      <w:r w:rsidRPr="00C2606B">
        <w:rPr>
          <w:rFonts w:ascii="Arial" w:hAnsi="Arial" w:cs="Arial"/>
          <w:sz w:val="22"/>
          <w:szCs w:val="22"/>
        </w:rPr>
        <w:t xml:space="preserve"> the diverse characteristics, skills, knowledge and experi</w:t>
      </w:r>
      <w:r w:rsidR="007C5F95" w:rsidRPr="00C2606B">
        <w:rPr>
          <w:rFonts w:ascii="Arial" w:hAnsi="Arial" w:cs="Arial"/>
          <w:sz w:val="22"/>
          <w:szCs w:val="22"/>
        </w:rPr>
        <w:t>ence in all parts of society. We believe</w:t>
      </w:r>
      <w:r w:rsidRPr="00C2606B">
        <w:rPr>
          <w:rFonts w:ascii="Arial" w:hAnsi="Arial" w:cs="Arial"/>
          <w:sz w:val="22"/>
          <w:szCs w:val="22"/>
        </w:rPr>
        <w:t xml:space="preserve"> t</w:t>
      </w:r>
      <w:r w:rsidR="000E7708" w:rsidRPr="00C2606B">
        <w:rPr>
          <w:rFonts w:ascii="Arial" w:hAnsi="Arial" w:cs="Arial"/>
          <w:sz w:val="22"/>
          <w:szCs w:val="22"/>
        </w:rPr>
        <w:t>hat harnessing this will provide</w:t>
      </w:r>
      <w:r w:rsidRPr="00C2606B">
        <w:rPr>
          <w:rFonts w:ascii="Arial" w:hAnsi="Arial" w:cs="Arial"/>
          <w:sz w:val="22"/>
          <w:szCs w:val="22"/>
        </w:rPr>
        <w:t xml:space="preserve"> a better place to live, work and </w:t>
      </w:r>
      <w:r w:rsidRPr="00C2606B">
        <w:rPr>
          <w:rFonts w:ascii="Arial" w:hAnsi="Arial" w:cs="Arial"/>
          <w:sz w:val="22"/>
          <w:szCs w:val="22"/>
        </w:rPr>
        <w:lastRenderedPageBreak/>
        <w:t>volunteer. Employing and serving people from diverse communities will benefi</w:t>
      </w:r>
      <w:r w:rsidR="006965AF" w:rsidRPr="00C2606B">
        <w:rPr>
          <w:rFonts w:ascii="Arial" w:hAnsi="Arial" w:cs="Arial"/>
          <w:sz w:val="22"/>
          <w:szCs w:val="22"/>
        </w:rPr>
        <w:t xml:space="preserve">t the </w:t>
      </w:r>
      <w:r w:rsidR="00C2606B" w:rsidRPr="00C2606B">
        <w:rPr>
          <w:rFonts w:ascii="Arial" w:hAnsi="Arial" w:cs="Arial"/>
          <w:sz w:val="22"/>
          <w:szCs w:val="22"/>
        </w:rPr>
        <w:t xml:space="preserve">Organisation </w:t>
      </w:r>
      <w:r w:rsidR="006965AF" w:rsidRPr="00C2606B">
        <w:rPr>
          <w:rFonts w:ascii="Arial" w:hAnsi="Arial" w:cs="Arial"/>
          <w:sz w:val="22"/>
          <w:szCs w:val="22"/>
        </w:rPr>
        <w:t xml:space="preserve">and enable us </w:t>
      </w:r>
      <w:r w:rsidR="00A07D99" w:rsidRPr="00C2606B">
        <w:rPr>
          <w:rFonts w:ascii="Arial" w:hAnsi="Arial" w:cs="Arial"/>
          <w:sz w:val="22"/>
          <w:szCs w:val="22"/>
        </w:rPr>
        <w:t>to progress our</w:t>
      </w:r>
      <w:r w:rsidRPr="00C2606B">
        <w:rPr>
          <w:rFonts w:ascii="Arial" w:hAnsi="Arial" w:cs="Arial"/>
          <w:sz w:val="22"/>
          <w:szCs w:val="22"/>
        </w:rPr>
        <w:t xml:space="preserve"> objectives</w:t>
      </w:r>
      <w:r w:rsidR="007C5F95" w:rsidRPr="00C2606B">
        <w:rPr>
          <w:rFonts w:ascii="Arial" w:hAnsi="Arial" w:cs="Arial"/>
          <w:color w:val="FF0000"/>
          <w:sz w:val="22"/>
          <w:szCs w:val="22"/>
        </w:rPr>
        <w:t>.</w:t>
      </w:r>
    </w:p>
    <w:p w14:paraId="64CCB649" w14:textId="77777777" w:rsidR="00AB1150" w:rsidRPr="00C2606B" w:rsidRDefault="00AB1150" w:rsidP="00077264">
      <w:pPr>
        <w:rPr>
          <w:rFonts w:ascii="Arial" w:hAnsi="Arial" w:cs="Arial"/>
          <w:sz w:val="22"/>
          <w:szCs w:val="22"/>
        </w:rPr>
      </w:pPr>
    </w:p>
    <w:p w14:paraId="1C79F181" w14:textId="77777777" w:rsidR="00A82E99" w:rsidRPr="00C2606B" w:rsidRDefault="00AB1150" w:rsidP="00077264">
      <w:pPr>
        <w:rPr>
          <w:rFonts w:ascii="Arial" w:hAnsi="Arial" w:cs="Arial"/>
          <w:sz w:val="22"/>
          <w:szCs w:val="22"/>
        </w:rPr>
      </w:pPr>
      <w:r w:rsidRPr="00C2606B">
        <w:rPr>
          <w:rFonts w:ascii="Arial" w:hAnsi="Arial" w:cs="Arial"/>
          <w:sz w:val="22"/>
          <w:szCs w:val="22"/>
        </w:rPr>
        <w:t xml:space="preserve">The </w:t>
      </w:r>
      <w:r w:rsidR="00C2606B" w:rsidRPr="00C2606B">
        <w:rPr>
          <w:rFonts w:ascii="Arial" w:hAnsi="Arial" w:cs="Arial"/>
          <w:sz w:val="22"/>
          <w:szCs w:val="22"/>
        </w:rPr>
        <w:t xml:space="preserve">Organisation </w:t>
      </w:r>
      <w:r w:rsidRPr="00C2606B">
        <w:rPr>
          <w:rFonts w:ascii="Arial" w:hAnsi="Arial" w:cs="Arial"/>
          <w:sz w:val="22"/>
          <w:szCs w:val="22"/>
        </w:rPr>
        <w:t xml:space="preserve">recognises the </w:t>
      </w:r>
      <w:r w:rsidR="00C2606B" w:rsidRPr="00C2606B">
        <w:rPr>
          <w:rFonts w:ascii="Arial" w:hAnsi="Arial" w:cs="Arial"/>
          <w:sz w:val="22"/>
          <w:szCs w:val="22"/>
        </w:rPr>
        <w:t xml:space="preserve">particular needs of individuals </w:t>
      </w:r>
      <w:r w:rsidRPr="00C2606B">
        <w:rPr>
          <w:rFonts w:ascii="Arial" w:hAnsi="Arial" w:cs="Arial"/>
          <w:sz w:val="22"/>
          <w:szCs w:val="22"/>
        </w:rPr>
        <w:t>and groups</w:t>
      </w:r>
      <w:r w:rsidR="00374036" w:rsidRPr="00C2606B">
        <w:rPr>
          <w:rFonts w:ascii="Arial" w:hAnsi="Arial" w:cs="Arial"/>
          <w:b/>
          <w:sz w:val="22"/>
          <w:szCs w:val="22"/>
        </w:rPr>
        <w:t xml:space="preserve"> </w:t>
      </w:r>
      <w:r w:rsidRPr="00C2606B">
        <w:rPr>
          <w:rFonts w:ascii="Arial" w:hAnsi="Arial" w:cs="Arial"/>
          <w:sz w:val="22"/>
          <w:szCs w:val="22"/>
        </w:rPr>
        <w:t xml:space="preserve">and will aim to meet these wherever possible and viable, recognising that not all members of particular groups will share the same aspirations. </w:t>
      </w:r>
    </w:p>
    <w:p w14:paraId="0D329352" w14:textId="77777777" w:rsidR="00A82E99" w:rsidRPr="00C2606B" w:rsidRDefault="00A82E99" w:rsidP="00077264">
      <w:pPr>
        <w:rPr>
          <w:rFonts w:ascii="Arial" w:hAnsi="Arial" w:cs="Arial"/>
          <w:sz w:val="22"/>
          <w:szCs w:val="22"/>
        </w:rPr>
      </w:pPr>
    </w:p>
    <w:p w14:paraId="684A5FC4" w14:textId="77777777" w:rsidR="00AB1150" w:rsidRPr="00C2606B" w:rsidRDefault="00AB1150" w:rsidP="00077264">
      <w:pPr>
        <w:rPr>
          <w:rFonts w:ascii="Arial" w:hAnsi="Arial" w:cs="Arial"/>
          <w:sz w:val="22"/>
          <w:szCs w:val="22"/>
        </w:rPr>
      </w:pPr>
      <w:r w:rsidRPr="00C2606B">
        <w:rPr>
          <w:rFonts w:ascii="Arial" w:hAnsi="Arial" w:cs="Arial"/>
          <w:sz w:val="22"/>
          <w:szCs w:val="22"/>
        </w:rPr>
        <w:t xml:space="preserve">The </w:t>
      </w:r>
      <w:r w:rsidR="00C2606B" w:rsidRPr="00C2606B">
        <w:rPr>
          <w:rFonts w:ascii="Arial" w:hAnsi="Arial" w:cs="Arial"/>
          <w:sz w:val="22"/>
          <w:szCs w:val="22"/>
        </w:rPr>
        <w:t xml:space="preserve">Organisation </w:t>
      </w:r>
      <w:r w:rsidRPr="00C2606B">
        <w:rPr>
          <w:rFonts w:ascii="Arial" w:hAnsi="Arial" w:cs="Arial"/>
          <w:sz w:val="22"/>
          <w:szCs w:val="22"/>
        </w:rPr>
        <w:t>believes that equality and diversity are key to delivering good performance. Achieving the highest standard is important because of our responsibility to work to</w:t>
      </w:r>
      <w:r w:rsidR="006965AF" w:rsidRPr="00C2606B">
        <w:rPr>
          <w:rFonts w:ascii="Arial" w:hAnsi="Arial" w:cs="Arial"/>
          <w:sz w:val="22"/>
          <w:szCs w:val="22"/>
        </w:rPr>
        <w:t>,</w:t>
      </w:r>
      <w:r w:rsidRPr="00C2606B">
        <w:rPr>
          <w:rFonts w:ascii="Arial" w:hAnsi="Arial" w:cs="Arial"/>
          <w:sz w:val="22"/>
          <w:szCs w:val="22"/>
        </w:rPr>
        <w:t xml:space="preserve"> and encourage</w:t>
      </w:r>
      <w:r w:rsidR="006965AF" w:rsidRPr="00C2606B">
        <w:rPr>
          <w:rFonts w:ascii="Arial" w:hAnsi="Arial" w:cs="Arial"/>
          <w:sz w:val="22"/>
          <w:szCs w:val="22"/>
        </w:rPr>
        <w:t>,</w:t>
      </w:r>
      <w:r w:rsidRPr="00C2606B">
        <w:rPr>
          <w:rFonts w:ascii="Arial" w:hAnsi="Arial" w:cs="Arial"/>
          <w:sz w:val="22"/>
          <w:szCs w:val="22"/>
        </w:rPr>
        <w:t xml:space="preserve"> a just and tolerant society, and the legal and regulatory framework in which we work.</w:t>
      </w:r>
    </w:p>
    <w:p w14:paraId="0848DE23" w14:textId="77777777" w:rsidR="00AB1150" w:rsidRPr="00C2606B" w:rsidRDefault="00AB1150" w:rsidP="00077264">
      <w:pPr>
        <w:rPr>
          <w:rFonts w:ascii="Arial" w:hAnsi="Arial" w:cs="Arial"/>
          <w:sz w:val="22"/>
          <w:szCs w:val="22"/>
        </w:rPr>
      </w:pPr>
    </w:p>
    <w:p w14:paraId="6E7EA8D2" w14:textId="77777777" w:rsidR="00AB1150" w:rsidRPr="00C2606B" w:rsidRDefault="00AB1150" w:rsidP="00077264">
      <w:pPr>
        <w:rPr>
          <w:rFonts w:ascii="Arial" w:hAnsi="Arial" w:cs="Arial"/>
          <w:sz w:val="22"/>
          <w:szCs w:val="22"/>
        </w:rPr>
      </w:pPr>
      <w:r w:rsidRPr="00C2606B">
        <w:rPr>
          <w:rFonts w:ascii="Arial" w:hAnsi="Arial" w:cs="Arial"/>
          <w:sz w:val="22"/>
          <w:szCs w:val="22"/>
        </w:rPr>
        <w:t xml:space="preserve">The issues within this policy are integral elements of </w:t>
      </w:r>
      <w:r w:rsidR="00BA2323" w:rsidRPr="00C2606B">
        <w:rPr>
          <w:rFonts w:ascii="Arial" w:hAnsi="Arial" w:cs="Arial"/>
          <w:sz w:val="22"/>
          <w:szCs w:val="22"/>
        </w:rPr>
        <w:t xml:space="preserve">everything the </w:t>
      </w:r>
      <w:r w:rsidR="00EC197A" w:rsidRPr="00C2606B">
        <w:rPr>
          <w:rFonts w:ascii="Arial" w:hAnsi="Arial" w:cs="Arial"/>
          <w:sz w:val="22"/>
          <w:szCs w:val="22"/>
        </w:rPr>
        <w:t>Organisati</w:t>
      </w:r>
      <w:r w:rsidR="00C2606B" w:rsidRPr="00C2606B">
        <w:rPr>
          <w:rFonts w:ascii="Arial" w:hAnsi="Arial" w:cs="Arial"/>
          <w:sz w:val="22"/>
          <w:szCs w:val="22"/>
        </w:rPr>
        <w:t xml:space="preserve">on </w:t>
      </w:r>
      <w:r w:rsidR="00BA2323" w:rsidRPr="00C2606B">
        <w:rPr>
          <w:rFonts w:ascii="Arial" w:hAnsi="Arial" w:cs="Arial"/>
          <w:sz w:val="22"/>
          <w:szCs w:val="22"/>
        </w:rPr>
        <w:t>does;</w:t>
      </w:r>
      <w:r w:rsidR="009D464B" w:rsidRPr="00C2606B">
        <w:rPr>
          <w:rFonts w:ascii="Arial" w:hAnsi="Arial" w:cs="Arial"/>
          <w:sz w:val="22"/>
          <w:szCs w:val="22"/>
        </w:rPr>
        <w:t xml:space="preserve"> </w:t>
      </w:r>
      <w:r w:rsidR="00BA2323" w:rsidRPr="00C2606B">
        <w:rPr>
          <w:rFonts w:ascii="Arial" w:hAnsi="Arial" w:cs="Arial"/>
          <w:sz w:val="22"/>
          <w:szCs w:val="22"/>
        </w:rPr>
        <w:t>t</w:t>
      </w:r>
      <w:r w:rsidR="007C5F95" w:rsidRPr="00C2606B">
        <w:rPr>
          <w:rFonts w:ascii="Arial" w:hAnsi="Arial" w:cs="Arial"/>
          <w:sz w:val="22"/>
          <w:szCs w:val="22"/>
        </w:rPr>
        <w:t>herefore we have</w:t>
      </w:r>
      <w:r w:rsidRPr="00C2606B">
        <w:rPr>
          <w:rFonts w:ascii="Arial" w:hAnsi="Arial" w:cs="Arial"/>
          <w:sz w:val="22"/>
          <w:szCs w:val="22"/>
        </w:rPr>
        <w:t xml:space="preserve"> adopted a strategy of “mainst</w:t>
      </w:r>
      <w:r w:rsidR="00BA2323" w:rsidRPr="00C2606B">
        <w:rPr>
          <w:rFonts w:ascii="Arial" w:hAnsi="Arial" w:cs="Arial"/>
          <w:sz w:val="22"/>
          <w:szCs w:val="22"/>
        </w:rPr>
        <w:t>reaming” equality and diversity;</w:t>
      </w:r>
      <w:r w:rsidRPr="00C2606B">
        <w:rPr>
          <w:rFonts w:ascii="Arial" w:hAnsi="Arial" w:cs="Arial"/>
          <w:sz w:val="22"/>
          <w:szCs w:val="22"/>
        </w:rPr>
        <w:t xml:space="preserve"> addressing it within the corporate planning process,</w:t>
      </w:r>
      <w:r w:rsidR="009D464B" w:rsidRPr="00C2606B">
        <w:rPr>
          <w:rFonts w:ascii="Arial" w:hAnsi="Arial" w:cs="Arial"/>
          <w:sz w:val="22"/>
          <w:szCs w:val="22"/>
        </w:rPr>
        <w:t xml:space="preserve"> </w:t>
      </w:r>
      <w:r w:rsidR="00C2606B" w:rsidRPr="00C2606B">
        <w:rPr>
          <w:rFonts w:ascii="Arial" w:hAnsi="Arial" w:cs="Arial"/>
          <w:sz w:val="22"/>
          <w:szCs w:val="22"/>
        </w:rPr>
        <w:t xml:space="preserve">setting </w:t>
      </w:r>
      <w:r w:rsidRPr="00C2606B">
        <w:rPr>
          <w:rFonts w:ascii="Arial" w:hAnsi="Arial" w:cs="Arial"/>
          <w:sz w:val="22"/>
          <w:szCs w:val="22"/>
        </w:rPr>
        <w:t xml:space="preserve">of policy objectives, service </w:t>
      </w:r>
      <w:r w:rsidR="009D464B" w:rsidRPr="00C2606B">
        <w:rPr>
          <w:rFonts w:ascii="Arial" w:hAnsi="Arial" w:cs="Arial"/>
          <w:sz w:val="22"/>
          <w:szCs w:val="22"/>
        </w:rPr>
        <w:t>delivery</w:t>
      </w:r>
      <w:r w:rsidR="007C5F95" w:rsidRPr="00C2606B">
        <w:rPr>
          <w:rFonts w:ascii="Arial" w:hAnsi="Arial" w:cs="Arial"/>
          <w:sz w:val="22"/>
          <w:szCs w:val="22"/>
        </w:rPr>
        <w:t xml:space="preserve"> </w:t>
      </w:r>
      <w:r w:rsidR="009D464B" w:rsidRPr="00C2606B">
        <w:rPr>
          <w:rFonts w:ascii="Arial" w:hAnsi="Arial" w:cs="Arial"/>
          <w:sz w:val="22"/>
          <w:szCs w:val="22"/>
        </w:rPr>
        <w:t>and performance review</w:t>
      </w:r>
      <w:r w:rsidR="00BA2323" w:rsidRPr="00C2606B">
        <w:rPr>
          <w:rFonts w:ascii="Arial" w:hAnsi="Arial" w:cs="Arial"/>
          <w:sz w:val="22"/>
          <w:szCs w:val="22"/>
        </w:rPr>
        <w:t xml:space="preserve"> which </w:t>
      </w:r>
      <w:r w:rsidRPr="00C2606B">
        <w:rPr>
          <w:rFonts w:ascii="Arial" w:hAnsi="Arial" w:cs="Arial"/>
          <w:sz w:val="22"/>
          <w:szCs w:val="22"/>
        </w:rPr>
        <w:t xml:space="preserve">feeds into all aspects of continuous improvement, and therefore applies to all the </w:t>
      </w:r>
      <w:r w:rsidR="00EC197A" w:rsidRPr="00C2606B">
        <w:rPr>
          <w:rFonts w:ascii="Arial" w:hAnsi="Arial" w:cs="Arial"/>
          <w:sz w:val="22"/>
          <w:szCs w:val="22"/>
        </w:rPr>
        <w:t xml:space="preserve">Organisation  </w:t>
      </w:r>
      <w:r w:rsidRPr="00C2606B">
        <w:rPr>
          <w:rFonts w:ascii="Arial" w:hAnsi="Arial" w:cs="Arial"/>
          <w:sz w:val="22"/>
          <w:szCs w:val="22"/>
        </w:rPr>
        <w:t>’s activities and all as</w:t>
      </w:r>
      <w:r w:rsidR="00910C36" w:rsidRPr="00C2606B">
        <w:rPr>
          <w:rFonts w:ascii="Arial" w:hAnsi="Arial" w:cs="Arial"/>
          <w:sz w:val="22"/>
          <w:szCs w:val="22"/>
        </w:rPr>
        <w:t xml:space="preserve">pects of the </w:t>
      </w:r>
      <w:r w:rsidR="00EC197A" w:rsidRPr="00C2606B">
        <w:rPr>
          <w:rFonts w:ascii="Arial" w:hAnsi="Arial" w:cs="Arial"/>
          <w:sz w:val="22"/>
          <w:szCs w:val="22"/>
        </w:rPr>
        <w:t xml:space="preserve">Organisation  </w:t>
      </w:r>
      <w:r w:rsidR="00910C36" w:rsidRPr="00C2606B">
        <w:rPr>
          <w:rFonts w:ascii="Arial" w:hAnsi="Arial" w:cs="Arial"/>
          <w:sz w:val="22"/>
          <w:szCs w:val="22"/>
        </w:rPr>
        <w:t>’s work to address discrimination of an individual, group or systemic nature.</w:t>
      </w:r>
    </w:p>
    <w:p w14:paraId="0C1F84C4" w14:textId="77777777" w:rsidR="00D57F3C" w:rsidRPr="00C2606B" w:rsidRDefault="00D57F3C" w:rsidP="00077264">
      <w:pPr>
        <w:rPr>
          <w:rFonts w:ascii="Arial" w:hAnsi="Arial" w:cs="Arial"/>
          <w:sz w:val="22"/>
          <w:szCs w:val="22"/>
        </w:rPr>
      </w:pPr>
    </w:p>
    <w:p w14:paraId="30350C13" w14:textId="77777777" w:rsidR="00D57F3C" w:rsidRDefault="00D57F3C" w:rsidP="00077264">
      <w:pPr>
        <w:rPr>
          <w:rFonts w:ascii="Arial" w:hAnsi="Arial" w:cs="Arial"/>
          <w:sz w:val="22"/>
          <w:szCs w:val="22"/>
        </w:rPr>
      </w:pPr>
    </w:p>
    <w:p w14:paraId="7E1D0991" w14:textId="77777777" w:rsidR="00C2606B" w:rsidRPr="00C2606B" w:rsidRDefault="00C2606B" w:rsidP="00077264">
      <w:pPr>
        <w:rPr>
          <w:rFonts w:ascii="Arial" w:hAnsi="Arial" w:cs="Arial"/>
          <w:sz w:val="22"/>
          <w:szCs w:val="22"/>
        </w:rPr>
      </w:pPr>
    </w:p>
    <w:p w14:paraId="3B05099F" w14:textId="77777777" w:rsidR="005E2CC6" w:rsidRPr="00C2606B" w:rsidRDefault="005E2CC6" w:rsidP="00077264">
      <w:pPr>
        <w:rPr>
          <w:rFonts w:ascii="Arial" w:hAnsi="Arial" w:cs="Arial"/>
          <w:sz w:val="22"/>
          <w:szCs w:val="22"/>
        </w:rPr>
      </w:pPr>
    </w:p>
    <w:p w14:paraId="4B4EDBAC" w14:textId="77777777" w:rsidR="00634511" w:rsidRPr="00634511" w:rsidRDefault="00C2606B" w:rsidP="00634511">
      <w:pPr>
        <w:pStyle w:val="ListParagraph"/>
        <w:numPr>
          <w:ilvl w:val="0"/>
          <w:numId w:val="41"/>
        </w:numPr>
        <w:rPr>
          <w:rFonts w:ascii="Arial" w:hAnsi="Arial" w:cs="Arial"/>
          <w:sz w:val="22"/>
          <w:szCs w:val="22"/>
        </w:rPr>
      </w:pPr>
      <w:r w:rsidRPr="00C2606B">
        <w:rPr>
          <w:rFonts w:ascii="Arial" w:hAnsi="Arial" w:cs="Arial"/>
          <w:b/>
          <w:bCs/>
          <w:sz w:val="22"/>
          <w:szCs w:val="22"/>
        </w:rPr>
        <w:tab/>
      </w:r>
      <w:r w:rsidR="00DE158E" w:rsidRPr="00C2606B">
        <w:rPr>
          <w:rFonts w:ascii="Arial" w:hAnsi="Arial" w:cs="Arial"/>
          <w:b/>
          <w:bCs/>
          <w:sz w:val="22"/>
          <w:szCs w:val="22"/>
        </w:rPr>
        <w:t xml:space="preserve">Legislation, </w:t>
      </w:r>
      <w:r w:rsidR="00AB1150" w:rsidRPr="00C2606B">
        <w:rPr>
          <w:rFonts w:ascii="Arial" w:hAnsi="Arial" w:cs="Arial"/>
          <w:b/>
          <w:bCs/>
          <w:sz w:val="22"/>
          <w:szCs w:val="22"/>
        </w:rPr>
        <w:t>Regulation and Applica</w:t>
      </w:r>
      <w:r w:rsidR="00B57DCA" w:rsidRPr="00C2606B">
        <w:rPr>
          <w:rFonts w:ascii="Arial" w:hAnsi="Arial" w:cs="Arial"/>
          <w:b/>
          <w:bCs/>
          <w:sz w:val="22"/>
          <w:szCs w:val="22"/>
        </w:rPr>
        <w:t>tion</w:t>
      </w:r>
    </w:p>
    <w:p w14:paraId="2B4E3731" w14:textId="77777777" w:rsidR="00634511" w:rsidRPr="00634511" w:rsidRDefault="00634511" w:rsidP="00634511">
      <w:pPr>
        <w:pStyle w:val="ListParagraph"/>
        <w:ind w:left="680"/>
        <w:rPr>
          <w:rFonts w:ascii="Arial" w:hAnsi="Arial" w:cs="Arial"/>
          <w:sz w:val="22"/>
          <w:szCs w:val="22"/>
        </w:rPr>
      </w:pPr>
    </w:p>
    <w:p w14:paraId="72A8273E" w14:textId="23EBEE33" w:rsidR="00634511" w:rsidRPr="00634511" w:rsidRDefault="00DE158E" w:rsidP="00634511">
      <w:pPr>
        <w:pStyle w:val="ListParagraph"/>
        <w:numPr>
          <w:ilvl w:val="1"/>
          <w:numId w:val="43"/>
        </w:numPr>
        <w:rPr>
          <w:rFonts w:ascii="Arial" w:hAnsi="Arial" w:cs="Arial"/>
          <w:sz w:val="22"/>
          <w:szCs w:val="22"/>
        </w:rPr>
      </w:pPr>
      <w:r w:rsidRPr="00634511">
        <w:rPr>
          <w:rFonts w:ascii="Arial" w:hAnsi="Arial" w:cs="Arial"/>
          <w:bCs/>
          <w:sz w:val="22"/>
          <w:szCs w:val="22"/>
        </w:rPr>
        <w:t xml:space="preserve">The Equality Act </w:t>
      </w:r>
      <w:r w:rsidR="007D465F" w:rsidRPr="00634511">
        <w:rPr>
          <w:rFonts w:ascii="Arial" w:hAnsi="Arial" w:cs="Arial"/>
          <w:bCs/>
          <w:sz w:val="22"/>
          <w:szCs w:val="22"/>
        </w:rPr>
        <w:t>2010 brings together all existing Acts</w:t>
      </w:r>
      <w:r w:rsidR="00C431BD" w:rsidRPr="00634511">
        <w:rPr>
          <w:rFonts w:ascii="Arial" w:hAnsi="Arial" w:cs="Arial"/>
          <w:bCs/>
          <w:sz w:val="22"/>
          <w:szCs w:val="22"/>
        </w:rPr>
        <w:t xml:space="preserve"> and Statutory Instruments that </w:t>
      </w:r>
      <w:r w:rsidR="008F69CD" w:rsidRPr="00634511">
        <w:rPr>
          <w:rFonts w:ascii="Arial" w:hAnsi="Arial" w:cs="Arial"/>
          <w:bCs/>
          <w:sz w:val="22"/>
          <w:szCs w:val="22"/>
        </w:rPr>
        <w:t xml:space="preserve">   </w:t>
      </w:r>
      <w:r w:rsidR="007D465F" w:rsidRPr="00634511">
        <w:rPr>
          <w:rFonts w:ascii="Arial" w:hAnsi="Arial" w:cs="Arial"/>
          <w:bCs/>
          <w:sz w:val="22"/>
          <w:szCs w:val="22"/>
        </w:rPr>
        <w:t xml:space="preserve">currently make up UK equality law whilst adding to the characteristics of current protection.  The Act intends to harmonise definitions and concepts of discrimination, harassment and victimisation. </w:t>
      </w:r>
      <w:r w:rsidR="00E057ED" w:rsidRPr="00634511">
        <w:rPr>
          <w:rFonts w:ascii="Arial" w:hAnsi="Arial" w:cs="Arial"/>
          <w:bCs/>
          <w:sz w:val="22"/>
          <w:szCs w:val="22"/>
        </w:rPr>
        <w:t xml:space="preserve">Therefore a ‘Single Equality Duty’ will be imposed on public bodies from October 2010, although the </w:t>
      </w:r>
      <w:r w:rsidR="00377DDA">
        <w:rPr>
          <w:rFonts w:ascii="Arial" w:hAnsi="Arial" w:cs="Arial"/>
          <w:bCs/>
          <w:sz w:val="22"/>
          <w:szCs w:val="22"/>
        </w:rPr>
        <w:t>Organisation</w:t>
      </w:r>
      <w:r w:rsidR="006E7EF6" w:rsidRPr="00634511">
        <w:rPr>
          <w:rFonts w:ascii="Arial" w:hAnsi="Arial" w:cs="Arial"/>
          <w:bCs/>
          <w:sz w:val="22"/>
          <w:szCs w:val="22"/>
        </w:rPr>
        <w:t xml:space="preserve"> is not a public body.</w:t>
      </w:r>
    </w:p>
    <w:p w14:paraId="37F66A90" w14:textId="77777777" w:rsidR="00634511" w:rsidRDefault="00634511" w:rsidP="00634511">
      <w:pPr>
        <w:pStyle w:val="ListParagraph"/>
        <w:ind w:left="360"/>
        <w:rPr>
          <w:rFonts w:ascii="Arial" w:hAnsi="Arial" w:cs="Arial"/>
          <w:sz w:val="22"/>
          <w:szCs w:val="22"/>
        </w:rPr>
      </w:pPr>
      <w:r>
        <w:rPr>
          <w:rFonts w:ascii="Arial" w:hAnsi="Arial" w:cs="Arial"/>
          <w:sz w:val="22"/>
          <w:szCs w:val="22"/>
        </w:rPr>
        <w:t xml:space="preserve"> </w:t>
      </w:r>
    </w:p>
    <w:p w14:paraId="04116BF3" w14:textId="43C7A8D2" w:rsidR="00AF0CE8" w:rsidRPr="00377DDA" w:rsidRDefault="00377DDA" w:rsidP="00377DDA">
      <w:pPr>
        <w:pStyle w:val="ListParagraph"/>
        <w:numPr>
          <w:ilvl w:val="1"/>
          <w:numId w:val="43"/>
        </w:numPr>
        <w:rPr>
          <w:rFonts w:ascii="Arial" w:hAnsi="Arial" w:cs="Arial"/>
          <w:sz w:val="22"/>
          <w:szCs w:val="22"/>
        </w:rPr>
      </w:pPr>
      <w:r>
        <w:rPr>
          <w:rFonts w:ascii="Arial" w:hAnsi="Arial" w:cs="Arial"/>
          <w:sz w:val="22"/>
          <w:szCs w:val="22"/>
        </w:rPr>
        <w:t xml:space="preserve"> </w:t>
      </w:r>
      <w:r w:rsidR="006E7EF6" w:rsidRPr="00634511">
        <w:rPr>
          <w:rFonts w:ascii="Arial" w:hAnsi="Arial" w:cs="Arial"/>
          <w:sz w:val="22"/>
          <w:szCs w:val="22"/>
        </w:rPr>
        <w:t>The organisation will seek to comply with the requirements of regulatory requirements for an organisation the size and nature of CCLT. These include the following consumer standards:</w:t>
      </w:r>
    </w:p>
    <w:p w14:paraId="2B66FDCE" w14:textId="77777777" w:rsidR="00AF0CE8" w:rsidRPr="00634511" w:rsidRDefault="00AF0CE8" w:rsidP="00AF0CE8">
      <w:pPr>
        <w:pStyle w:val="ListParagraph"/>
        <w:ind w:left="360"/>
        <w:rPr>
          <w:rFonts w:ascii="Arial" w:hAnsi="Arial" w:cs="Arial"/>
          <w:sz w:val="22"/>
          <w:szCs w:val="22"/>
        </w:rPr>
      </w:pPr>
    </w:p>
    <w:p w14:paraId="292387FA" w14:textId="77777777" w:rsidR="00C2606B" w:rsidRDefault="00355E3A" w:rsidP="00077264">
      <w:pPr>
        <w:pStyle w:val="ListParagraph"/>
        <w:numPr>
          <w:ilvl w:val="0"/>
          <w:numId w:val="42"/>
        </w:numPr>
        <w:rPr>
          <w:rFonts w:ascii="Arial" w:hAnsi="Arial" w:cs="Arial"/>
          <w:sz w:val="22"/>
          <w:szCs w:val="22"/>
        </w:rPr>
      </w:pPr>
      <w:r w:rsidRPr="00C2606B">
        <w:rPr>
          <w:rFonts w:ascii="Arial" w:hAnsi="Arial" w:cs="Arial"/>
          <w:sz w:val="22"/>
          <w:szCs w:val="22"/>
        </w:rPr>
        <w:lastRenderedPageBreak/>
        <w:t>Home Standard (2015)</w:t>
      </w:r>
    </w:p>
    <w:p w14:paraId="532447E1" w14:textId="77777777" w:rsidR="00C2606B" w:rsidRDefault="00355E3A" w:rsidP="00077264">
      <w:pPr>
        <w:pStyle w:val="ListParagraph"/>
        <w:numPr>
          <w:ilvl w:val="0"/>
          <w:numId w:val="42"/>
        </w:numPr>
        <w:rPr>
          <w:rFonts w:ascii="Arial" w:hAnsi="Arial" w:cs="Arial"/>
          <w:sz w:val="22"/>
          <w:szCs w:val="22"/>
        </w:rPr>
      </w:pPr>
      <w:r w:rsidRPr="00C2606B">
        <w:rPr>
          <w:rFonts w:ascii="Arial" w:hAnsi="Arial" w:cs="Arial"/>
          <w:sz w:val="22"/>
          <w:szCs w:val="22"/>
        </w:rPr>
        <w:t>Tenancy Standard (2015)</w:t>
      </w:r>
    </w:p>
    <w:p w14:paraId="31E65636" w14:textId="77777777" w:rsidR="00C2606B" w:rsidRDefault="00355E3A" w:rsidP="00077264">
      <w:pPr>
        <w:pStyle w:val="ListParagraph"/>
        <w:numPr>
          <w:ilvl w:val="0"/>
          <w:numId w:val="42"/>
        </w:numPr>
        <w:rPr>
          <w:rFonts w:ascii="Arial" w:hAnsi="Arial" w:cs="Arial"/>
          <w:sz w:val="22"/>
          <w:szCs w:val="22"/>
        </w:rPr>
      </w:pPr>
      <w:r w:rsidRPr="00C2606B">
        <w:rPr>
          <w:rFonts w:ascii="Arial" w:hAnsi="Arial" w:cs="Arial"/>
          <w:sz w:val="22"/>
          <w:szCs w:val="22"/>
        </w:rPr>
        <w:t>Neighbourhood and Community Standard (2015)</w:t>
      </w:r>
    </w:p>
    <w:p w14:paraId="6C86166E" w14:textId="77777777" w:rsidR="00634511" w:rsidRDefault="00355E3A" w:rsidP="00077264">
      <w:pPr>
        <w:pStyle w:val="ListParagraph"/>
        <w:numPr>
          <w:ilvl w:val="0"/>
          <w:numId w:val="42"/>
        </w:numPr>
        <w:rPr>
          <w:rFonts w:ascii="Arial" w:hAnsi="Arial" w:cs="Arial"/>
          <w:sz w:val="22"/>
          <w:szCs w:val="22"/>
        </w:rPr>
      </w:pPr>
      <w:r w:rsidRPr="00C2606B">
        <w:rPr>
          <w:rFonts w:ascii="Arial" w:hAnsi="Arial" w:cs="Arial"/>
          <w:sz w:val="22"/>
          <w:szCs w:val="22"/>
        </w:rPr>
        <w:t>Tenant Involvement and Empowerment Standard (2017)</w:t>
      </w:r>
    </w:p>
    <w:p w14:paraId="6F17585E" w14:textId="77777777" w:rsidR="00634511" w:rsidRDefault="00634511" w:rsidP="00634511">
      <w:pPr>
        <w:pStyle w:val="ListParagraph"/>
        <w:rPr>
          <w:rFonts w:ascii="Arial" w:hAnsi="Arial" w:cs="Arial"/>
          <w:sz w:val="22"/>
          <w:szCs w:val="22"/>
        </w:rPr>
      </w:pPr>
    </w:p>
    <w:p w14:paraId="6DA60941" w14:textId="03ED5AF9" w:rsidR="00634511" w:rsidRDefault="00377DDA" w:rsidP="00077264">
      <w:pPr>
        <w:pStyle w:val="ListParagraph"/>
        <w:numPr>
          <w:ilvl w:val="1"/>
          <w:numId w:val="43"/>
        </w:numPr>
        <w:rPr>
          <w:rFonts w:ascii="Arial" w:hAnsi="Arial" w:cs="Arial"/>
          <w:sz w:val="22"/>
          <w:szCs w:val="22"/>
        </w:rPr>
      </w:pPr>
      <w:r>
        <w:rPr>
          <w:rFonts w:ascii="Arial" w:hAnsi="Arial" w:cs="Arial"/>
          <w:sz w:val="22"/>
          <w:szCs w:val="22"/>
        </w:rPr>
        <w:t xml:space="preserve"> </w:t>
      </w:r>
      <w:r w:rsidR="00171A92" w:rsidRPr="00634511">
        <w:rPr>
          <w:rFonts w:ascii="Arial" w:hAnsi="Arial" w:cs="Arial"/>
          <w:sz w:val="22"/>
          <w:szCs w:val="22"/>
        </w:rPr>
        <w:t>In respect of the law and regulation</w:t>
      </w:r>
      <w:r w:rsidR="00AB1150" w:rsidRPr="00634511">
        <w:rPr>
          <w:rFonts w:ascii="Arial" w:hAnsi="Arial" w:cs="Arial"/>
          <w:sz w:val="22"/>
          <w:szCs w:val="22"/>
        </w:rPr>
        <w:t xml:space="preserve"> the </w:t>
      </w:r>
      <w:r w:rsidR="00634511">
        <w:rPr>
          <w:rFonts w:ascii="Arial" w:hAnsi="Arial" w:cs="Arial"/>
          <w:sz w:val="22"/>
          <w:szCs w:val="22"/>
        </w:rPr>
        <w:t xml:space="preserve">Organisation </w:t>
      </w:r>
      <w:r w:rsidR="00AB1150" w:rsidRPr="00634511">
        <w:rPr>
          <w:rFonts w:ascii="Arial" w:hAnsi="Arial" w:cs="Arial"/>
          <w:sz w:val="22"/>
          <w:szCs w:val="22"/>
        </w:rPr>
        <w:t>will fulfil its statutory and regulatory duties and c</w:t>
      </w:r>
      <w:r w:rsidR="00883B0E" w:rsidRPr="00634511">
        <w:rPr>
          <w:rFonts w:ascii="Arial" w:hAnsi="Arial" w:cs="Arial"/>
          <w:sz w:val="22"/>
          <w:szCs w:val="22"/>
        </w:rPr>
        <w:t>omply with all relevant laws</w:t>
      </w:r>
      <w:r w:rsidR="00634511">
        <w:rPr>
          <w:rFonts w:ascii="Arial" w:hAnsi="Arial" w:cs="Arial"/>
          <w:sz w:val="22"/>
          <w:szCs w:val="22"/>
        </w:rPr>
        <w:t>.</w:t>
      </w:r>
    </w:p>
    <w:p w14:paraId="15BDED3D" w14:textId="77777777" w:rsidR="00634511" w:rsidRDefault="00634511" w:rsidP="00634511">
      <w:pPr>
        <w:pStyle w:val="ListParagraph"/>
        <w:ind w:left="360"/>
        <w:rPr>
          <w:rFonts w:ascii="Arial" w:hAnsi="Arial" w:cs="Arial"/>
          <w:sz w:val="22"/>
          <w:szCs w:val="22"/>
        </w:rPr>
      </w:pPr>
    </w:p>
    <w:p w14:paraId="324302EB" w14:textId="77777777" w:rsidR="00634511" w:rsidRDefault="00171A92" w:rsidP="00077264">
      <w:pPr>
        <w:pStyle w:val="ListParagraph"/>
        <w:numPr>
          <w:ilvl w:val="1"/>
          <w:numId w:val="43"/>
        </w:numPr>
        <w:rPr>
          <w:rFonts w:ascii="Arial" w:hAnsi="Arial" w:cs="Arial"/>
          <w:sz w:val="22"/>
          <w:szCs w:val="22"/>
        </w:rPr>
      </w:pPr>
      <w:r w:rsidRPr="00634511">
        <w:rPr>
          <w:rFonts w:ascii="Arial" w:hAnsi="Arial" w:cs="Arial"/>
          <w:sz w:val="22"/>
          <w:szCs w:val="22"/>
        </w:rPr>
        <w:t xml:space="preserve"> </w:t>
      </w:r>
      <w:r w:rsidR="00AB1150" w:rsidRPr="00634511">
        <w:rPr>
          <w:rFonts w:ascii="Arial" w:hAnsi="Arial" w:cs="Arial"/>
          <w:sz w:val="22"/>
          <w:szCs w:val="22"/>
        </w:rPr>
        <w:t xml:space="preserve">Liability for prosecution under equal opportunities and discrimination legislation can lie with the </w:t>
      </w:r>
      <w:r w:rsidR="00634511">
        <w:rPr>
          <w:rFonts w:ascii="Arial" w:hAnsi="Arial" w:cs="Arial"/>
          <w:sz w:val="22"/>
          <w:szCs w:val="22"/>
        </w:rPr>
        <w:t xml:space="preserve">Organisation </w:t>
      </w:r>
      <w:r w:rsidR="00AB1150" w:rsidRPr="00634511">
        <w:rPr>
          <w:rFonts w:ascii="Arial" w:hAnsi="Arial" w:cs="Arial"/>
          <w:sz w:val="22"/>
          <w:szCs w:val="22"/>
        </w:rPr>
        <w:t xml:space="preserve">as an employer, the Board of Management and individual employees. The </w:t>
      </w:r>
      <w:r w:rsidR="00634511">
        <w:rPr>
          <w:rFonts w:ascii="Arial" w:hAnsi="Arial" w:cs="Arial"/>
          <w:sz w:val="22"/>
          <w:szCs w:val="22"/>
        </w:rPr>
        <w:t xml:space="preserve">Organisation </w:t>
      </w:r>
      <w:r w:rsidR="00AB1150" w:rsidRPr="00634511">
        <w:rPr>
          <w:rFonts w:ascii="Arial" w:hAnsi="Arial" w:cs="Arial"/>
          <w:sz w:val="22"/>
          <w:szCs w:val="22"/>
        </w:rPr>
        <w:t xml:space="preserve">must therefore be able to demonstrate that its policies and procedures are applied fairly and effectively throughout the </w:t>
      </w:r>
      <w:r w:rsidR="00077264" w:rsidRPr="00634511">
        <w:rPr>
          <w:rFonts w:ascii="Arial" w:hAnsi="Arial" w:cs="Arial"/>
          <w:sz w:val="22"/>
          <w:szCs w:val="22"/>
        </w:rPr>
        <w:t>Organisation.</w:t>
      </w:r>
    </w:p>
    <w:p w14:paraId="4FD3CF55" w14:textId="77777777" w:rsidR="00634511" w:rsidRPr="00634511" w:rsidRDefault="00634511" w:rsidP="00634511">
      <w:pPr>
        <w:pStyle w:val="ListParagraph"/>
        <w:rPr>
          <w:rFonts w:ascii="Arial" w:hAnsi="Arial" w:cs="Arial"/>
          <w:sz w:val="22"/>
          <w:szCs w:val="22"/>
        </w:rPr>
      </w:pPr>
    </w:p>
    <w:p w14:paraId="0BC5C12E" w14:textId="77777777" w:rsidR="00634511" w:rsidRDefault="00251242" w:rsidP="00077264">
      <w:pPr>
        <w:pStyle w:val="ListParagraph"/>
        <w:numPr>
          <w:ilvl w:val="1"/>
          <w:numId w:val="43"/>
        </w:numPr>
        <w:rPr>
          <w:rFonts w:ascii="Arial" w:hAnsi="Arial" w:cs="Arial"/>
          <w:sz w:val="22"/>
          <w:szCs w:val="22"/>
        </w:rPr>
      </w:pPr>
      <w:r w:rsidRPr="00634511">
        <w:rPr>
          <w:rFonts w:ascii="Arial" w:hAnsi="Arial" w:cs="Arial"/>
          <w:sz w:val="22"/>
          <w:szCs w:val="22"/>
        </w:rPr>
        <w:t xml:space="preserve">The </w:t>
      </w:r>
      <w:r w:rsidR="00634511">
        <w:rPr>
          <w:rFonts w:ascii="Arial" w:hAnsi="Arial" w:cs="Arial"/>
          <w:sz w:val="22"/>
          <w:szCs w:val="22"/>
        </w:rPr>
        <w:t xml:space="preserve">Organisation </w:t>
      </w:r>
      <w:r w:rsidRPr="00634511">
        <w:rPr>
          <w:rFonts w:ascii="Arial" w:hAnsi="Arial" w:cs="Arial"/>
          <w:sz w:val="22"/>
          <w:szCs w:val="22"/>
        </w:rPr>
        <w:t>w</w:t>
      </w:r>
      <w:r w:rsidR="00883B0E" w:rsidRPr="00634511">
        <w:rPr>
          <w:rFonts w:ascii="Arial" w:hAnsi="Arial" w:cs="Arial"/>
          <w:sz w:val="22"/>
          <w:szCs w:val="22"/>
        </w:rPr>
        <w:t>ill apply the Equality Act legislation</w:t>
      </w:r>
      <w:r w:rsidRPr="00634511">
        <w:rPr>
          <w:rFonts w:ascii="Arial" w:hAnsi="Arial" w:cs="Arial"/>
          <w:sz w:val="22"/>
          <w:szCs w:val="22"/>
        </w:rPr>
        <w:t xml:space="preserve"> and regulation to all its policies, procedures and practices throughout the organisation without exception. Our undertaking will; taking into consideration </w:t>
      </w:r>
      <w:r w:rsidR="00816E09" w:rsidRPr="00634511">
        <w:rPr>
          <w:rFonts w:ascii="Arial" w:hAnsi="Arial" w:cs="Arial"/>
          <w:sz w:val="22"/>
          <w:szCs w:val="22"/>
        </w:rPr>
        <w:t>service(s), size</w:t>
      </w:r>
      <w:r w:rsidR="00AB1150" w:rsidRPr="00634511">
        <w:rPr>
          <w:rFonts w:ascii="Arial" w:hAnsi="Arial" w:cs="Arial"/>
          <w:sz w:val="22"/>
          <w:szCs w:val="22"/>
        </w:rPr>
        <w:t xml:space="preserve"> and community demographics</w:t>
      </w:r>
      <w:r w:rsidRPr="00634511">
        <w:rPr>
          <w:rFonts w:ascii="Arial" w:hAnsi="Arial" w:cs="Arial"/>
          <w:sz w:val="22"/>
          <w:szCs w:val="22"/>
        </w:rPr>
        <w:t>;</w:t>
      </w:r>
      <w:r w:rsidR="00883B0E" w:rsidRPr="00634511">
        <w:rPr>
          <w:rFonts w:ascii="Arial" w:hAnsi="Arial" w:cs="Arial"/>
          <w:sz w:val="22"/>
          <w:szCs w:val="22"/>
        </w:rPr>
        <w:t xml:space="preserve"> </w:t>
      </w:r>
      <w:r w:rsidR="00AB1150" w:rsidRPr="00634511">
        <w:rPr>
          <w:rFonts w:ascii="Arial" w:hAnsi="Arial" w:cs="Arial"/>
          <w:sz w:val="22"/>
          <w:szCs w:val="22"/>
        </w:rPr>
        <w:t xml:space="preserve">develop, review and monitor </w:t>
      </w:r>
      <w:r w:rsidRPr="00634511">
        <w:rPr>
          <w:rFonts w:ascii="Arial" w:hAnsi="Arial" w:cs="Arial"/>
          <w:sz w:val="22"/>
          <w:szCs w:val="22"/>
        </w:rPr>
        <w:t xml:space="preserve">the effectiveness, purpose and quality </w:t>
      </w:r>
      <w:r w:rsidR="0055122E" w:rsidRPr="00634511">
        <w:rPr>
          <w:rFonts w:ascii="Arial" w:hAnsi="Arial" w:cs="Arial"/>
          <w:sz w:val="22"/>
          <w:szCs w:val="22"/>
        </w:rPr>
        <w:t>of all policies and procedures to ensure the advancement of equality</w:t>
      </w:r>
      <w:r w:rsidR="00B261C2" w:rsidRPr="00634511">
        <w:rPr>
          <w:rFonts w:ascii="Arial" w:hAnsi="Arial" w:cs="Arial"/>
          <w:sz w:val="22"/>
          <w:szCs w:val="22"/>
        </w:rPr>
        <w:t>.</w:t>
      </w:r>
    </w:p>
    <w:p w14:paraId="3C90B842" w14:textId="77777777" w:rsidR="00634511" w:rsidRPr="00634511" w:rsidRDefault="00634511" w:rsidP="00634511">
      <w:pPr>
        <w:pStyle w:val="ListParagraph"/>
        <w:rPr>
          <w:rFonts w:ascii="Arial" w:hAnsi="Arial" w:cs="Arial"/>
          <w:sz w:val="22"/>
          <w:szCs w:val="22"/>
        </w:rPr>
      </w:pPr>
    </w:p>
    <w:p w14:paraId="16F99ECF" w14:textId="77777777" w:rsidR="00634511" w:rsidRDefault="00EF669D" w:rsidP="00077264">
      <w:pPr>
        <w:pStyle w:val="ListParagraph"/>
        <w:numPr>
          <w:ilvl w:val="0"/>
          <w:numId w:val="43"/>
        </w:numPr>
        <w:rPr>
          <w:rFonts w:ascii="Arial" w:hAnsi="Arial" w:cs="Arial"/>
          <w:b/>
          <w:sz w:val="22"/>
          <w:szCs w:val="22"/>
        </w:rPr>
      </w:pPr>
      <w:r w:rsidRPr="00634511">
        <w:rPr>
          <w:rFonts w:ascii="Arial" w:hAnsi="Arial" w:cs="Arial"/>
          <w:b/>
          <w:sz w:val="22"/>
          <w:szCs w:val="22"/>
        </w:rPr>
        <w:t>Protected Characteristic</w:t>
      </w:r>
      <w:r w:rsidR="00335707" w:rsidRPr="00634511">
        <w:rPr>
          <w:rFonts w:ascii="Arial" w:hAnsi="Arial" w:cs="Arial"/>
          <w:b/>
          <w:sz w:val="22"/>
          <w:szCs w:val="22"/>
        </w:rPr>
        <w:t>s and Prohibited Conduct</w:t>
      </w:r>
    </w:p>
    <w:p w14:paraId="014E3515" w14:textId="77777777" w:rsidR="00634511" w:rsidRPr="00634511" w:rsidRDefault="00634511" w:rsidP="00634511">
      <w:pPr>
        <w:rPr>
          <w:rFonts w:ascii="Arial" w:hAnsi="Arial" w:cs="Arial"/>
          <w:b/>
          <w:sz w:val="22"/>
          <w:szCs w:val="22"/>
        </w:rPr>
      </w:pPr>
    </w:p>
    <w:p w14:paraId="30571DDA" w14:textId="77777777" w:rsidR="00462EF9" w:rsidRPr="00634511" w:rsidRDefault="00B261C2" w:rsidP="00634511">
      <w:pPr>
        <w:pStyle w:val="ListParagraph"/>
        <w:numPr>
          <w:ilvl w:val="1"/>
          <w:numId w:val="43"/>
        </w:numPr>
        <w:rPr>
          <w:rFonts w:ascii="Arial" w:hAnsi="Arial" w:cs="Arial"/>
          <w:b/>
          <w:sz w:val="22"/>
          <w:szCs w:val="22"/>
        </w:rPr>
      </w:pPr>
      <w:r w:rsidRPr="00634511">
        <w:rPr>
          <w:rFonts w:ascii="Arial" w:hAnsi="Arial" w:cs="Arial"/>
          <w:b/>
          <w:sz w:val="22"/>
          <w:szCs w:val="22"/>
        </w:rPr>
        <w:t xml:space="preserve"> </w:t>
      </w:r>
      <w:r w:rsidR="00EF669D" w:rsidRPr="00634511">
        <w:rPr>
          <w:rFonts w:ascii="Arial" w:hAnsi="Arial" w:cs="Arial"/>
          <w:sz w:val="22"/>
          <w:szCs w:val="22"/>
        </w:rPr>
        <w:t xml:space="preserve"> </w:t>
      </w:r>
      <w:r w:rsidR="00462EF9" w:rsidRPr="00634511">
        <w:rPr>
          <w:rFonts w:ascii="Arial" w:hAnsi="Arial" w:cs="Arial"/>
          <w:sz w:val="22"/>
          <w:szCs w:val="22"/>
        </w:rPr>
        <w:t>Protected Characteristics</w:t>
      </w:r>
    </w:p>
    <w:p w14:paraId="19210905" w14:textId="77777777" w:rsidR="00634511" w:rsidRPr="00634511" w:rsidRDefault="00634511" w:rsidP="00634511">
      <w:pPr>
        <w:pStyle w:val="ListParagraph"/>
        <w:ind w:left="360"/>
        <w:rPr>
          <w:rFonts w:ascii="Arial" w:hAnsi="Arial" w:cs="Arial"/>
          <w:b/>
          <w:sz w:val="22"/>
          <w:szCs w:val="22"/>
        </w:rPr>
      </w:pPr>
    </w:p>
    <w:p w14:paraId="2363B51C" w14:textId="77777777" w:rsidR="00225C2E" w:rsidRPr="00634511" w:rsidRDefault="00225C2E" w:rsidP="00634511">
      <w:pPr>
        <w:pStyle w:val="ListParagraph"/>
        <w:numPr>
          <w:ilvl w:val="0"/>
          <w:numId w:val="45"/>
        </w:numPr>
        <w:rPr>
          <w:rFonts w:ascii="Arial" w:hAnsi="Arial" w:cs="Arial"/>
          <w:sz w:val="22"/>
          <w:szCs w:val="22"/>
        </w:rPr>
      </w:pPr>
      <w:r w:rsidRPr="00634511">
        <w:rPr>
          <w:rFonts w:ascii="Arial" w:hAnsi="Arial" w:cs="Arial"/>
          <w:sz w:val="22"/>
          <w:szCs w:val="22"/>
        </w:rPr>
        <w:t>Age</w:t>
      </w:r>
    </w:p>
    <w:p w14:paraId="4327BC6A" w14:textId="77777777" w:rsidR="00225C2E" w:rsidRPr="00634511" w:rsidRDefault="00225C2E" w:rsidP="00634511">
      <w:pPr>
        <w:pStyle w:val="ListParagraph"/>
        <w:numPr>
          <w:ilvl w:val="0"/>
          <w:numId w:val="45"/>
        </w:numPr>
        <w:rPr>
          <w:rFonts w:ascii="Arial" w:hAnsi="Arial" w:cs="Arial"/>
          <w:sz w:val="22"/>
          <w:szCs w:val="22"/>
        </w:rPr>
      </w:pPr>
      <w:r w:rsidRPr="00634511">
        <w:rPr>
          <w:rFonts w:ascii="Arial" w:hAnsi="Arial" w:cs="Arial"/>
          <w:sz w:val="22"/>
          <w:szCs w:val="22"/>
        </w:rPr>
        <w:t>Disability</w:t>
      </w:r>
    </w:p>
    <w:p w14:paraId="66740A68" w14:textId="77777777" w:rsidR="00225C2E" w:rsidRPr="00634511" w:rsidRDefault="00225C2E" w:rsidP="00634511">
      <w:pPr>
        <w:pStyle w:val="ListParagraph"/>
        <w:numPr>
          <w:ilvl w:val="0"/>
          <w:numId w:val="45"/>
        </w:numPr>
        <w:rPr>
          <w:rFonts w:ascii="Arial" w:hAnsi="Arial" w:cs="Arial"/>
          <w:sz w:val="22"/>
          <w:szCs w:val="22"/>
        </w:rPr>
      </w:pPr>
      <w:r w:rsidRPr="00634511">
        <w:rPr>
          <w:rFonts w:ascii="Arial" w:hAnsi="Arial" w:cs="Arial"/>
          <w:sz w:val="22"/>
          <w:szCs w:val="22"/>
        </w:rPr>
        <w:t>Gender reassignment</w:t>
      </w:r>
    </w:p>
    <w:p w14:paraId="0CC01C7D" w14:textId="77777777" w:rsidR="00225C2E" w:rsidRPr="00634511" w:rsidRDefault="00225C2E" w:rsidP="00634511">
      <w:pPr>
        <w:pStyle w:val="ListParagraph"/>
        <w:numPr>
          <w:ilvl w:val="0"/>
          <w:numId w:val="45"/>
        </w:numPr>
        <w:rPr>
          <w:rFonts w:ascii="Arial" w:hAnsi="Arial" w:cs="Arial"/>
          <w:sz w:val="22"/>
          <w:szCs w:val="22"/>
        </w:rPr>
      </w:pPr>
      <w:r w:rsidRPr="00634511">
        <w:rPr>
          <w:rFonts w:ascii="Arial" w:hAnsi="Arial" w:cs="Arial"/>
          <w:sz w:val="22"/>
          <w:szCs w:val="22"/>
        </w:rPr>
        <w:t>Marriage &amp; Civil Partnerships</w:t>
      </w:r>
    </w:p>
    <w:p w14:paraId="41119FAE" w14:textId="77777777" w:rsidR="00225C2E" w:rsidRPr="00634511" w:rsidRDefault="00225C2E" w:rsidP="00634511">
      <w:pPr>
        <w:pStyle w:val="ListParagraph"/>
        <w:numPr>
          <w:ilvl w:val="0"/>
          <w:numId w:val="45"/>
        </w:numPr>
        <w:rPr>
          <w:rFonts w:ascii="Arial" w:hAnsi="Arial" w:cs="Arial"/>
          <w:sz w:val="22"/>
          <w:szCs w:val="22"/>
        </w:rPr>
      </w:pPr>
      <w:r w:rsidRPr="00634511">
        <w:rPr>
          <w:rFonts w:ascii="Arial" w:hAnsi="Arial" w:cs="Arial"/>
          <w:sz w:val="22"/>
          <w:szCs w:val="22"/>
        </w:rPr>
        <w:t>Pregnancy &amp; Maternity</w:t>
      </w:r>
    </w:p>
    <w:p w14:paraId="5C27BFDC" w14:textId="77777777" w:rsidR="00225C2E" w:rsidRPr="00634511" w:rsidRDefault="00225C2E" w:rsidP="00634511">
      <w:pPr>
        <w:pStyle w:val="ListParagraph"/>
        <w:numPr>
          <w:ilvl w:val="0"/>
          <w:numId w:val="45"/>
        </w:numPr>
        <w:rPr>
          <w:rFonts w:ascii="Arial" w:hAnsi="Arial" w:cs="Arial"/>
          <w:sz w:val="22"/>
          <w:szCs w:val="22"/>
        </w:rPr>
      </w:pPr>
      <w:r w:rsidRPr="00634511">
        <w:rPr>
          <w:rFonts w:ascii="Arial" w:hAnsi="Arial" w:cs="Arial"/>
          <w:sz w:val="22"/>
          <w:szCs w:val="22"/>
        </w:rPr>
        <w:t>Race</w:t>
      </w:r>
    </w:p>
    <w:p w14:paraId="7BF8391A" w14:textId="77777777" w:rsidR="00225C2E" w:rsidRPr="00634511" w:rsidRDefault="00225C2E" w:rsidP="00634511">
      <w:pPr>
        <w:pStyle w:val="ListParagraph"/>
        <w:numPr>
          <w:ilvl w:val="0"/>
          <w:numId w:val="45"/>
        </w:numPr>
        <w:rPr>
          <w:rFonts w:ascii="Arial" w:hAnsi="Arial" w:cs="Arial"/>
          <w:sz w:val="22"/>
          <w:szCs w:val="22"/>
        </w:rPr>
      </w:pPr>
      <w:r w:rsidRPr="00634511">
        <w:rPr>
          <w:rFonts w:ascii="Arial" w:hAnsi="Arial" w:cs="Arial"/>
          <w:sz w:val="22"/>
          <w:szCs w:val="22"/>
        </w:rPr>
        <w:t>Religion or Belief</w:t>
      </w:r>
    </w:p>
    <w:p w14:paraId="7CB3A702" w14:textId="77777777" w:rsidR="00225C2E" w:rsidRPr="00634511" w:rsidRDefault="00225C2E" w:rsidP="00634511">
      <w:pPr>
        <w:pStyle w:val="ListParagraph"/>
        <w:numPr>
          <w:ilvl w:val="0"/>
          <w:numId w:val="45"/>
        </w:numPr>
        <w:rPr>
          <w:rFonts w:ascii="Arial" w:hAnsi="Arial" w:cs="Arial"/>
          <w:sz w:val="22"/>
          <w:szCs w:val="22"/>
        </w:rPr>
      </w:pPr>
      <w:r w:rsidRPr="00634511">
        <w:rPr>
          <w:rFonts w:ascii="Arial" w:hAnsi="Arial" w:cs="Arial"/>
          <w:sz w:val="22"/>
          <w:szCs w:val="22"/>
        </w:rPr>
        <w:t>Sex</w:t>
      </w:r>
    </w:p>
    <w:p w14:paraId="131AEEA4" w14:textId="77777777" w:rsidR="00225C2E" w:rsidRPr="00634511" w:rsidRDefault="00225C2E" w:rsidP="00634511">
      <w:pPr>
        <w:pStyle w:val="ListParagraph"/>
        <w:numPr>
          <w:ilvl w:val="0"/>
          <w:numId w:val="45"/>
        </w:numPr>
        <w:rPr>
          <w:rFonts w:ascii="Arial" w:hAnsi="Arial" w:cs="Arial"/>
          <w:sz w:val="22"/>
          <w:szCs w:val="22"/>
        </w:rPr>
      </w:pPr>
      <w:r w:rsidRPr="00634511">
        <w:rPr>
          <w:rFonts w:ascii="Arial" w:hAnsi="Arial" w:cs="Arial"/>
          <w:sz w:val="22"/>
          <w:szCs w:val="22"/>
        </w:rPr>
        <w:t>Sexual Orientation</w:t>
      </w:r>
    </w:p>
    <w:p w14:paraId="0B41C73F" w14:textId="77777777" w:rsidR="00883B0E" w:rsidRPr="00C2606B" w:rsidRDefault="00883B0E" w:rsidP="00077264">
      <w:pPr>
        <w:rPr>
          <w:rFonts w:ascii="Arial" w:hAnsi="Arial" w:cs="Arial"/>
          <w:sz w:val="22"/>
          <w:szCs w:val="22"/>
        </w:rPr>
      </w:pPr>
    </w:p>
    <w:p w14:paraId="7585822B" w14:textId="77777777" w:rsidR="003711B6" w:rsidRPr="00C2606B" w:rsidRDefault="003711B6" w:rsidP="00077264">
      <w:pPr>
        <w:rPr>
          <w:rFonts w:ascii="Arial" w:hAnsi="Arial" w:cs="Arial"/>
          <w:sz w:val="22"/>
          <w:szCs w:val="22"/>
        </w:rPr>
      </w:pPr>
    </w:p>
    <w:p w14:paraId="1DDF9400" w14:textId="77777777" w:rsidR="00225C2E" w:rsidRPr="00C2606B" w:rsidRDefault="00634511" w:rsidP="00077264">
      <w:pPr>
        <w:rPr>
          <w:rFonts w:ascii="Arial" w:hAnsi="Arial" w:cs="Arial"/>
          <w:b/>
          <w:sz w:val="22"/>
          <w:szCs w:val="22"/>
        </w:rPr>
      </w:pPr>
      <w:r w:rsidRPr="00634511">
        <w:rPr>
          <w:rFonts w:ascii="Arial" w:hAnsi="Arial" w:cs="Arial"/>
          <w:b/>
          <w:sz w:val="22"/>
          <w:szCs w:val="22"/>
        </w:rPr>
        <w:lastRenderedPageBreak/>
        <w:t>4</w:t>
      </w:r>
      <w:r>
        <w:rPr>
          <w:rFonts w:ascii="Arial" w:hAnsi="Arial" w:cs="Arial"/>
          <w:sz w:val="22"/>
          <w:szCs w:val="22"/>
        </w:rPr>
        <w:tab/>
      </w:r>
      <w:r w:rsidR="00225C2E" w:rsidRPr="00C2606B">
        <w:rPr>
          <w:rFonts w:ascii="Arial" w:hAnsi="Arial" w:cs="Arial"/>
          <w:b/>
          <w:sz w:val="22"/>
          <w:szCs w:val="22"/>
        </w:rPr>
        <w:t>Prohibited Co</w:t>
      </w:r>
      <w:r w:rsidR="009E0EDC" w:rsidRPr="00C2606B">
        <w:rPr>
          <w:rFonts w:ascii="Arial" w:hAnsi="Arial" w:cs="Arial"/>
          <w:b/>
          <w:sz w:val="22"/>
          <w:szCs w:val="22"/>
        </w:rPr>
        <w:t>nduct:  Discrimination, Harassment and Victimisation</w:t>
      </w:r>
    </w:p>
    <w:p w14:paraId="253D7887" w14:textId="77777777" w:rsidR="00634511" w:rsidRDefault="00225C2E" w:rsidP="00634511">
      <w:pPr>
        <w:ind w:firstLine="720"/>
        <w:rPr>
          <w:rFonts w:ascii="Arial" w:hAnsi="Arial" w:cs="Arial"/>
          <w:b/>
          <w:sz w:val="22"/>
          <w:szCs w:val="22"/>
        </w:rPr>
      </w:pPr>
      <w:r w:rsidRPr="00C2606B">
        <w:rPr>
          <w:rFonts w:ascii="Arial" w:hAnsi="Arial" w:cs="Arial"/>
          <w:b/>
          <w:sz w:val="22"/>
          <w:szCs w:val="22"/>
        </w:rPr>
        <w:t>Definitions</w:t>
      </w:r>
    </w:p>
    <w:p w14:paraId="4245932F" w14:textId="77777777" w:rsidR="00634511" w:rsidRDefault="00634511" w:rsidP="00634511">
      <w:pPr>
        <w:ind w:firstLine="720"/>
        <w:rPr>
          <w:rFonts w:ascii="Arial" w:hAnsi="Arial" w:cs="Arial"/>
          <w:b/>
          <w:sz w:val="22"/>
          <w:szCs w:val="22"/>
        </w:rPr>
      </w:pPr>
    </w:p>
    <w:p w14:paraId="022C3823" w14:textId="77777777" w:rsidR="00634511" w:rsidRPr="00634511" w:rsidRDefault="00225C2E" w:rsidP="00077264">
      <w:pPr>
        <w:pStyle w:val="ListParagraph"/>
        <w:numPr>
          <w:ilvl w:val="0"/>
          <w:numId w:val="46"/>
        </w:numPr>
        <w:rPr>
          <w:rFonts w:ascii="Arial" w:hAnsi="Arial" w:cs="Arial"/>
          <w:b/>
          <w:sz w:val="22"/>
          <w:szCs w:val="22"/>
        </w:rPr>
      </w:pPr>
      <w:r w:rsidRPr="00634511">
        <w:rPr>
          <w:rFonts w:ascii="Arial" w:hAnsi="Arial" w:cs="Arial"/>
          <w:b/>
          <w:sz w:val="22"/>
          <w:szCs w:val="22"/>
        </w:rPr>
        <w:t>Direct Discrimination</w:t>
      </w:r>
      <w:r w:rsidRPr="00634511">
        <w:rPr>
          <w:rFonts w:ascii="Arial" w:hAnsi="Arial" w:cs="Arial"/>
          <w:sz w:val="22"/>
          <w:szCs w:val="22"/>
        </w:rPr>
        <w:t xml:space="preserve"> - is describes as: ‘A person (A) discriminates against another (B) if, because of a protected characteristic, A treats B less favourably than A treats or would treat others’ (Clause 14)’ </w:t>
      </w:r>
      <w:r w:rsidR="00883B0E" w:rsidRPr="00634511">
        <w:rPr>
          <w:rFonts w:ascii="Arial" w:hAnsi="Arial" w:cs="Arial"/>
          <w:sz w:val="22"/>
          <w:szCs w:val="22"/>
        </w:rPr>
        <w:t>(</w:t>
      </w:r>
      <w:r w:rsidRPr="00634511">
        <w:rPr>
          <w:rFonts w:ascii="Arial" w:hAnsi="Arial" w:cs="Arial"/>
          <w:sz w:val="22"/>
          <w:szCs w:val="22"/>
        </w:rPr>
        <w:t>Certain circumstances in which this is moderated:  Age &amp; Disability can be shown as proportionate mean</w:t>
      </w:r>
      <w:r w:rsidR="00883B0E" w:rsidRPr="00634511">
        <w:rPr>
          <w:rFonts w:ascii="Arial" w:hAnsi="Arial" w:cs="Arial"/>
          <w:sz w:val="22"/>
          <w:szCs w:val="22"/>
        </w:rPr>
        <w:t>s to achieving a legitimate aim).</w:t>
      </w:r>
      <w:r w:rsidRPr="00634511">
        <w:rPr>
          <w:rFonts w:ascii="Arial" w:hAnsi="Arial" w:cs="Arial"/>
          <w:sz w:val="22"/>
          <w:szCs w:val="22"/>
        </w:rPr>
        <w:t xml:space="preserve"> (Disability Disclosure)</w:t>
      </w:r>
    </w:p>
    <w:p w14:paraId="757243D2" w14:textId="052275AA" w:rsidR="00634511" w:rsidRPr="00634511" w:rsidRDefault="00225C2E" w:rsidP="00077264">
      <w:pPr>
        <w:pStyle w:val="ListParagraph"/>
        <w:numPr>
          <w:ilvl w:val="0"/>
          <w:numId w:val="46"/>
        </w:numPr>
        <w:rPr>
          <w:rFonts w:ascii="Arial" w:hAnsi="Arial" w:cs="Arial"/>
          <w:b/>
          <w:sz w:val="22"/>
          <w:szCs w:val="22"/>
        </w:rPr>
      </w:pPr>
      <w:r w:rsidRPr="00634511">
        <w:rPr>
          <w:rFonts w:ascii="Arial" w:hAnsi="Arial" w:cs="Arial"/>
          <w:b/>
          <w:sz w:val="22"/>
          <w:szCs w:val="22"/>
        </w:rPr>
        <w:t>Indirect Discrimination</w:t>
      </w:r>
      <w:r w:rsidR="00377DDA">
        <w:rPr>
          <w:rFonts w:ascii="Arial" w:hAnsi="Arial" w:cs="Arial"/>
          <w:sz w:val="22"/>
          <w:szCs w:val="22"/>
        </w:rPr>
        <w:t xml:space="preserve"> – is defined as</w:t>
      </w:r>
      <w:r w:rsidRPr="00634511">
        <w:rPr>
          <w:rFonts w:ascii="Arial" w:hAnsi="Arial" w:cs="Arial"/>
          <w:sz w:val="22"/>
          <w:szCs w:val="22"/>
        </w:rPr>
        <w:t>: ‘A person (A) discriminates against another (B) if A applies a provision, criterion or practice which is discriminatory in relation to a relevant protected characteristic of B’s’ (Clause 18).</w:t>
      </w:r>
    </w:p>
    <w:p w14:paraId="3BA0B678" w14:textId="77777777" w:rsidR="00634511" w:rsidRPr="00634511" w:rsidRDefault="00634511" w:rsidP="00634511">
      <w:pPr>
        <w:pStyle w:val="ListParagraph"/>
        <w:ind w:left="1440"/>
        <w:rPr>
          <w:rFonts w:ascii="Arial" w:hAnsi="Arial" w:cs="Arial"/>
          <w:b/>
          <w:sz w:val="22"/>
          <w:szCs w:val="22"/>
        </w:rPr>
      </w:pPr>
    </w:p>
    <w:p w14:paraId="1F84E8A5" w14:textId="77777777" w:rsidR="00634511" w:rsidRDefault="00225C2E" w:rsidP="00077264">
      <w:pPr>
        <w:pStyle w:val="ListParagraph"/>
        <w:numPr>
          <w:ilvl w:val="0"/>
          <w:numId w:val="46"/>
        </w:numPr>
        <w:rPr>
          <w:rFonts w:ascii="Arial" w:hAnsi="Arial" w:cs="Arial"/>
          <w:b/>
          <w:sz w:val="22"/>
          <w:szCs w:val="22"/>
        </w:rPr>
      </w:pPr>
      <w:r w:rsidRPr="00634511">
        <w:rPr>
          <w:rFonts w:ascii="Arial" w:hAnsi="Arial" w:cs="Arial"/>
          <w:b/>
          <w:sz w:val="22"/>
          <w:szCs w:val="22"/>
        </w:rPr>
        <w:t>Combined Discrimination</w:t>
      </w:r>
      <w:r w:rsidRPr="00634511">
        <w:rPr>
          <w:rFonts w:ascii="Arial" w:hAnsi="Arial" w:cs="Arial"/>
          <w:sz w:val="22"/>
          <w:szCs w:val="22"/>
        </w:rPr>
        <w:t>, is defined as more than one protected characteristic,</w:t>
      </w:r>
      <w:r w:rsidR="00883B0E" w:rsidRPr="00634511">
        <w:rPr>
          <w:rFonts w:ascii="Arial" w:hAnsi="Arial" w:cs="Arial"/>
          <w:sz w:val="22"/>
          <w:szCs w:val="22"/>
        </w:rPr>
        <w:t xml:space="preserve"> and is either combined or dual</w:t>
      </w:r>
      <w:r w:rsidR="00634511">
        <w:rPr>
          <w:rFonts w:ascii="Arial" w:hAnsi="Arial" w:cs="Arial"/>
          <w:sz w:val="22"/>
          <w:szCs w:val="22"/>
        </w:rPr>
        <w:t>.</w:t>
      </w:r>
    </w:p>
    <w:p w14:paraId="48DDCD9E" w14:textId="77777777" w:rsidR="00634511" w:rsidRPr="00634511" w:rsidRDefault="00634511" w:rsidP="00634511">
      <w:pPr>
        <w:pStyle w:val="ListParagraph"/>
        <w:rPr>
          <w:rFonts w:ascii="Arial" w:hAnsi="Arial" w:cs="Arial"/>
          <w:b/>
          <w:sz w:val="22"/>
          <w:szCs w:val="22"/>
        </w:rPr>
      </w:pPr>
    </w:p>
    <w:p w14:paraId="002611C6" w14:textId="77777777" w:rsidR="00634511" w:rsidRPr="00634511" w:rsidRDefault="00EF669D" w:rsidP="00077264">
      <w:pPr>
        <w:pStyle w:val="ListParagraph"/>
        <w:numPr>
          <w:ilvl w:val="0"/>
          <w:numId w:val="46"/>
        </w:numPr>
        <w:rPr>
          <w:rFonts w:ascii="Arial" w:hAnsi="Arial" w:cs="Arial"/>
          <w:b/>
          <w:sz w:val="22"/>
          <w:szCs w:val="22"/>
        </w:rPr>
      </w:pPr>
      <w:r w:rsidRPr="00634511">
        <w:rPr>
          <w:rFonts w:ascii="Arial" w:hAnsi="Arial" w:cs="Arial"/>
          <w:b/>
          <w:sz w:val="22"/>
          <w:szCs w:val="22"/>
        </w:rPr>
        <w:t>Har</w:t>
      </w:r>
      <w:r w:rsidR="00225C2E" w:rsidRPr="00634511">
        <w:rPr>
          <w:rFonts w:ascii="Arial" w:hAnsi="Arial" w:cs="Arial"/>
          <w:b/>
          <w:sz w:val="22"/>
          <w:szCs w:val="22"/>
        </w:rPr>
        <w:t xml:space="preserve">assment – </w:t>
      </w:r>
      <w:r w:rsidR="00225C2E" w:rsidRPr="00634511">
        <w:rPr>
          <w:rFonts w:ascii="Arial" w:hAnsi="Arial" w:cs="Arial"/>
          <w:sz w:val="22"/>
          <w:szCs w:val="22"/>
        </w:rPr>
        <w:t xml:space="preserve">A </w:t>
      </w:r>
      <w:r w:rsidR="008563D8" w:rsidRPr="00634511">
        <w:rPr>
          <w:rFonts w:ascii="Arial" w:hAnsi="Arial" w:cs="Arial"/>
          <w:sz w:val="22"/>
          <w:szCs w:val="22"/>
        </w:rPr>
        <w:t xml:space="preserve">person (A) harasses person (B) </w:t>
      </w:r>
      <w:r w:rsidR="00225C2E" w:rsidRPr="00634511">
        <w:rPr>
          <w:rFonts w:ascii="Arial" w:hAnsi="Arial" w:cs="Arial"/>
          <w:sz w:val="22"/>
          <w:szCs w:val="22"/>
        </w:rPr>
        <w:t>if  A engages in unwanted contact relevant to a protected characteristic And the conduct has the purpose or effect of – violating B’s dignity or – creates an intimidating, hostile, degrading, humiliating or offens</w:t>
      </w:r>
      <w:r w:rsidR="00572737" w:rsidRPr="00634511">
        <w:rPr>
          <w:rFonts w:ascii="Arial" w:hAnsi="Arial" w:cs="Arial"/>
          <w:sz w:val="22"/>
          <w:szCs w:val="22"/>
        </w:rPr>
        <w:t>ive environment for B</w:t>
      </w:r>
      <w:r w:rsidR="004928F8" w:rsidRPr="00634511">
        <w:rPr>
          <w:rFonts w:ascii="Arial" w:hAnsi="Arial" w:cs="Arial"/>
          <w:sz w:val="22"/>
          <w:szCs w:val="22"/>
        </w:rPr>
        <w:t>,</w:t>
      </w:r>
      <w:r w:rsidR="00572737" w:rsidRPr="00634511">
        <w:rPr>
          <w:rFonts w:ascii="Arial" w:hAnsi="Arial" w:cs="Arial"/>
          <w:sz w:val="22"/>
          <w:szCs w:val="22"/>
        </w:rPr>
        <w:t xml:space="preserve"> including acts </w:t>
      </w:r>
      <w:r w:rsidR="00225C2E" w:rsidRPr="00634511">
        <w:rPr>
          <w:rFonts w:ascii="Arial" w:hAnsi="Arial" w:cs="Arial"/>
          <w:sz w:val="22"/>
          <w:szCs w:val="22"/>
        </w:rPr>
        <w:t xml:space="preserve">of a sexual nature </w:t>
      </w:r>
    </w:p>
    <w:p w14:paraId="4F849792" w14:textId="77777777" w:rsidR="00634511" w:rsidRPr="00634511" w:rsidRDefault="00634511" w:rsidP="00634511">
      <w:pPr>
        <w:pStyle w:val="ListParagraph"/>
        <w:rPr>
          <w:rFonts w:ascii="Arial" w:hAnsi="Arial" w:cs="Arial"/>
          <w:b/>
          <w:sz w:val="22"/>
          <w:szCs w:val="22"/>
        </w:rPr>
      </w:pPr>
    </w:p>
    <w:p w14:paraId="2CB79030" w14:textId="77777777" w:rsidR="00AF0CE8" w:rsidRPr="00AF0CE8" w:rsidRDefault="00225C2E" w:rsidP="00077264">
      <w:pPr>
        <w:pStyle w:val="ListParagraph"/>
        <w:numPr>
          <w:ilvl w:val="0"/>
          <w:numId w:val="46"/>
        </w:numPr>
        <w:rPr>
          <w:rFonts w:ascii="Arial" w:hAnsi="Arial" w:cs="Arial"/>
          <w:b/>
          <w:sz w:val="22"/>
          <w:szCs w:val="22"/>
        </w:rPr>
      </w:pPr>
      <w:r w:rsidRPr="00634511">
        <w:rPr>
          <w:rFonts w:ascii="Arial" w:hAnsi="Arial" w:cs="Arial"/>
          <w:b/>
          <w:sz w:val="22"/>
          <w:szCs w:val="22"/>
        </w:rPr>
        <w:t xml:space="preserve">Victimisation – </w:t>
      </w:r>
      <w:r w:rsidRPr="00634511">
        <w:rPr>
          <w:rFonts w:ascii="Arial" w:hAnsi="Arial" w:cs="Arial"/>
          <w:sz w:val="22"/>
          <w:szCs w:val="22"/>
        </w:rPr>
        <w:t>A per</w:t>
      </w:r>
      <w:r w:rsidR="00AF0CE8">
        <w:rPr>
          <w:rFonts w:ascii="Arial" w:hAnsi="Arial" w:cs="Arial"/>
          <w:sz w:val="22"/>
          <w:szCs w:val="22"/>
        </w:rPr>
        <w:t>son (A) victimises a person (B)</w:t>
      </w:r>
      <w:r w:rsidRPr="00634511">
        <w:rPr>
          <w:rFonts w:ascii="Arial" w:hAnsi="Arial" w:cs="Arial"/>
          <w:sz w:val="22"/>
          <w:szCs w:val="22"/>
        </w:rPr>
        <w:t xml:space="preserve"> if A subjects B to a detriment because – B does a protected act – A believes that B has done, or may do a protected act</w:t>
      </w:r>
      <w:r w:rsidR="00634511">
        <w:rPr>
          <w:rFonts w:ascii="Arial" w:hAnsi="Arial" w:cs="Arial"/>
          <w:sz w:val="22"/>
          <w:szCs w:val="22"/>
        </w:rPr>
        <w:t>.</w:t>
      </w:r>
    </w:p>
    <w:p w14:paraId="192342A1" w14:textId="77777777" w:rsidR="00AF0CE8" w:rsidRPr="00AF0CE8" w:rsidRDefault="00AF0CE8" w:rsidP="00AF0CE8">
      <w:pPr>
        <w:pStyle w:val="ListParagraph"/>
        <w:rPr>
          <w:rFonts w:ascii="Arial" w:hAnsi="Arial" w:cs="Arial"/>
          <w:b/>
          <w:sz w:val="22"/>
          <w:szCs w:val="22"/>
        </w:rPr>
      </w:pPr>
    </w:p>
    <w:p w14:paraId="78BFCF03" w14:textId="77777777" w:rsidR="00225C2E" w:rsidRPr="00AF0CE8" w:rsidRDefault="00225C2E" w:rsidP="00077264">
      <w:pPr>
        <w:pStyle w:val="ListParagraph"/>
        <w:numPr>
          <w:ilvl w:val="0"/>
          <w:numId w:val="46"/>
        </w:numPr>
        <w:rPr>
          <w:rFonts w:ascii="Arial" w:hAnsi="Arial" w:cs="Arial"/>
          <w:b/>
          <w:sz w:val="22"/>
          <w:szCs w:val="22"/>
        </w:rPr>
      </w:pPr>
      <w:r w:rsidRPr="00AF0CE8">
        <w:rPr>
          <w:rFonts w:ascii="Arial" w:hAnsi="Arial" w:cs="Arial"/>
          <w:b/>
          <w:sz w:val="22"/>
          <w:szCs w:val="22"/>
        </w:rPr>
        <w:t xml:space="preserve">A protected act is </w:t>
      </w:r>
    </w:p>
    <w:p w14:paraId="71758C97" w14:textId="77777777" w:rsidR="00225C2E" w:rsidRPr="00C2606B" w:rsidRDefault="00225C2E" w:rsidP="00077264">
      <w:pPr>
        <w:rPr>
          <w:rFonts w:ascii="Arial" w:hAnsi="Arial" w:cs="Arial"/>
          <w:b/>
          <w:sz w:val="22"/>
          <w:szCs w:val="22"/>
        </w:rPr>
      </w:pPr>
    </w:p>
    <w:p w14:paraId="459F6947" w14:textId="77777777" w:rsidR="00AF0CE8" w:rsidRDefault="00225C2E" w:rsidP="00077264">
      <w:pPr>
        <w:pStyle w:val="ListParagraph"/>
        <w:numPr>
          <w:ilvl w:val="0"/>
          <w:numId w:val="48"/>
        </w:numPr>
        <w:rPr>
          <w:rFonts w:ascii="Arial" w:hAnsi="Arial" w:cs="Arial"/>
          <w:sz w:val="22"/>
          <w:szCs w:val="22"/>
        </w:rPr>
      </w:pPr>
      <w:r w:rsidRPr="00AF0CE8">
        <w:rPr>
          <w:rFonts w:ascii="Arial" w:hAnsi="Arial" w:cs="Arial"/>
          <w:sz w:val="22"/>
          <w:szCs w:val="22"/>
        </w:rPr>
        <w:t xml:space="preserve">Bringing proceedings under this Act </w:t>
      </w:r>
    </w:p>
    <w:p w14:paraId="0F969C57" w14:textId="77777777" w:rsidR="00AF0CE8" w:rsidRDefault="00AF0CE8" w:rsidP="00AF0CE8">
      <w:pPr>
        <w:pStyle w:val="ListParagraph"/>
        <w:rPr>
          <w:rFonts w:ascii="Arial" w:hAnsi="Arial" w:cs="Arial"/>
          <w:sz w:val="22"/>
          <w:szCs w:val="22"/>
        </w:rPr>
      </w:pPr>
    </w:p>
    <w:p w14:paraId="1FF87D64" w14:textId="77777777" w:rsidR="00AF0CE8" w:rsidRDefault="00225C2E" w:rsidP="00077264">
      <w:pPr>
        <w:pStyle w:val="ListParagraph"/>
        <w:numPr>
          <w:ilvl w:val="0"/>
          <w:numId w:val="48"/>
        </w:numPr>
        <w:rPr>
          <w:rFonts w:ascii="Arial" w:hAnsi="Arial" w:cs="Arial"/>
          <w:sz w:val="22"/>
          <w:szCs w:val="22"/>
        </w:rPr>
      </w:pPr>
      <w:r w:rsidRPr="00AF0CE8">
        <w:rPr>
          <w:rFonts w:ascii="Arial" w:hAnsi="Arial" w:cs="Arial"/>
          <w:sz w:val="22"/>
          <w:szCs w:val="22"/>
        </w:rPr>
        <w:t>Is giving evidence or information in connection with proceedings under this Ac</w:t>
      </w:r>
      <w:r w:rsidR="00AF0CE8">
        <w:rPr>
          <w:rFonts w:ascii="Arial" w:hAnsi="Arial" w:cs="Arial"/>
          <w:sz w:val="22"/>
          <w:szCs w:val="22"/>
        </w:rPr>
        <w:t xml:space="preserve">t </w:t>
      </w:r>
    </w:p>
    <w:p w14:paraId="1AEF1942" w14:textId="77777777" w:rsidR="00AF0CE8" w:rsidRPr="00AF0CE8" w:rsidRDefault="00AF0CE8" w:rsidP="00AF0CE8">
      <w:pPr>
        <w:pStyle w:val="ListParagraph"/>
        <w:rPr>
          <w:rFonts w:ascii="Arial" w:hAnsi="Arial" w:cs="Arial"/>
          <w:sz w:val="22"/>
          <w:szCs w:val="22"/>
        </w:rPr>
      </w:pPr>
    </w:p>
    <w:p w14:paraId="61A8A7BB" w14:textId="77777777" w:rsidR="00AF0CE8" w:rsidRDefault="00225C2E" w:rsidP="00077264">
      <w:pPr>
        <w:pStyle w:val="ListParagraph"/>
        <w:numPr>
          <w:ilvl w:val="0"/>
          <w:numId w:val="48"/>
        </w:numPr>
        <w:rPr>
          <w:rFonts w:ascii="Arial" w:hAnsi="Arial" w:cs="Arial"/>
          <w:sz w:val="22"/>
          <w:szCs w:val="22"/>
        </w:rPr>
      </w:pPr>
      <w:r w:rsidRPr="00AF0CE8">
        <w:rPr>
          <w:rFonts w:ascii="Arial" w:hAnsi="Arial" w:cs="Arial"/>
          <w:sz w:val="22"/>
          <w:szCs w:val="22"/>
        </w:rPr>
        <w:t>Doing any other thing for the purposes or in connection with this Act</w:t>
      </w:r>
    </w:p>
    <w:p w14:paraId="1E3797F6" w14:textId="77777777" w:rsidR="00AF0CE8" w:rsidRPr="00AF0CE8" w:rsidRDefault="00AF0CE8" w:rsidP="00AF0CE8">
      <w:pPr>
        <w:pStyle w:val="ListParagraph"/>
        <w:rPr>
          <w:rFonts w:ascii="Arial" w:hAnsi="Arial" w:cs="Arial"/>
          <w:sz w:val="22"/>
          <w:szCs w:val="22"/>
        </w:rPr>
      </w:pPr>
    </w:p>
    <w:p w14:paraId="55CD88D7" w14:textId="77777777" w:rsidR="00FD0880" w:rsidRPr="00AF0CE8" w:rsidRDefault="00225C2E" w:rsidP="00077264">
      <w:pPr>
        <w:pStyle w:val="ListParagraph"/>
        <w:numPr>
          <w:ilvl w:val="0"/>
          <w:numId w:val="48"/>
        </w:numPr>
        <w:rPr>
          <w:rFonts w:ascii="Arial" w:hAnsi="Arial" w:cs="Arial"/>
          <w:sz w:val="22"/>
          <w:szCs w:val="22"/>
        </w:rPr>
      </w:pPr>
      <w:r w:rsidRPr="00AF0CE8">
        <w:rPr>
          <w:rFonts w:ascii="Arial" w:hAnsi="Arial" w:cs="Arial"/>
          <w:sz w:val="22"/>
          <w:szCs w:val="22"/>
        </w:rPr>
        <w:t>Making an allegation (whether or not to express) that A or another person has contravened this Act</w:t>
      </w:r>
    </w:p>
    <w:p w14:paraId="49077D17" w14:textId="77777777" w:rsidR="00634511" w:rsidRPr="00C2606B" w:rsidRDefault="00634511" w:rsidP="00077264">
      <w:pPr>
        <w:rPr>
          <w:rFonts w:ascii="Arial" w:hAnsi="Arial" w:cs="Arial"/>
          <w:sz w:val="22"/>
          <w:szCs w:val="22"/>
        </w:rPr>
      </w:pPr>
    </w:p>
    <w:p w14:paraId="3F56C528" w14:textId="77777777" w:rsidR="00634511" w:rsidRDefault="00634511" w:rsidP="000865FE">
      <w:pPr>
        <w:rPr>
          <w:rFonts w:ascii="Arial" w:hAnsi="Arial" w:cs="Arial"/>
          <w:sz w:val="22"/>
          <w:szCs w:val="22"/>
        </w:rPr>
      </w:pPr>
      <w:r>
        <w:rPr>
          <w:rFonts w:ascii="Arial" w:hAnsi="Arial" w:cs="Arial"/>
          <w:sz w:val="22"/>
          <w:szCs w:val="22"/>
        </w:rPr>
        <w:t>4.1</w:t>
      </w:r>
      <w:r w:rsidR="00FD0880" w:rsidRPr="00C2606B">
        <w:rPr>
          <w:rFonts w:ascii="Arial" w:hAnsi="Arial" w:cs="Arial"/>
          <w:sz w:val="22"/>
          <w:szCs w:val="22"/>
        </w:rPr>
        <w:t xml:space="preserve"> </w:t>
      </w:r>
      <w:r w:rsidR="00EF669D" w:rsidRPr="00C2606B">
        <w:rPr>
          <w:rFonts w:ascii="Arial" w:hAnsi="Arial" w:cs="Arial"/>
          <w:sz w:val="22"/>
          <w:szCs w:val="22"/>
        </w:rPr>
        <w:t xml:space="preserve">The </w:t>
      </w:r>
      <w:r w:rsidR="00AF0CE8">
        <w:rPr>
          <w:rFonts w:ascii="Arial" w:hAnsi="Arial" w:cs="Arial"/>
          <w:sz w:val="22"/>
          <w:szCs w:val="22"/>
        </w:rPr>
        <w:t>Organisation</w:t>
      </w:r>
      <w:r w:rsidR="00EF669D" w:rsidRPr="00C2606B">
        <w:rPr>
          <w:rFonts w:ascii="Arial" w:hAnsi="Arial" w:cs="Arial"/>
          <w:sz w:val="22"/>
          <w:szCs w:val="22"/>
        </w:rPr>
        <w:t xml:space="preserve"> recognises </w:t>
      </w:r>
      <w:r w:rsidR="00FD0880" w:rsidRPr="00C2606B">
        <w:rPr>
          <w:rFonts w:ascii="Arial" w:hAnsi="Arial" w:cs="Arial"/>
          <w:sz w:val="22"/>
          <w:szCs w:val="22"/>
        </w:rPr>
        <w:t xml:space="preserve">protected characteristics, </w:t>
      </w:r>
      <w:r w:rsidR="00C03714" w:rsidRPr="00C2606B">
        <w:rPr>
          <w:rFonts w:ascii="Arial" w:hAnsi="Arial" w:cs="Arial"/>
          <w:sz w:val="22"/>
          <w:szCs w:val="22"/>
        </w:rPr>
        <w:t>definitions of discrimination</w:t>
      </w:r>
      <w:r w:rsidR="00335707" w:rsidRPr="00C2606B">
        <w:rPr>
          <w:rFonts w:ascii="Arial" w:hAnsi="Arial" w:cs="Arial"/>
          <w:sz w:val="22"/>
          <w:szCs w:val="22"/>
        </w:rPr>
        <w:t>, harassment and victimisation of</w:t>
      </w:r>
      <w:r w:rsidR="00210EDB" w:rsidRPr="00C2606B">
        <w:rPr>
          <w:rFonts w:ascii="Arial" w:hAnsi="Arial" w:cs="Arial"/>
          <w:sz w:val="22"/>
          <w:szCs w:val="22"/>
        </w:rPr>
        <w:t xml:space="preserve"> </w:t>
      </w:r>
      <w:r w:rsidR="00EF669D" w:rsidRPr="00C2606B">
        <w:rPr>
          <w:rFonts w:ascii="Arial" w:hAnsi="Arial" w:cs="Arial"/>
          <w:sz w:val="22"/>
          <w:szCs w:val="22"/>
        </w:rPr>
        <w:t xml:space="preserve">individuals, </w:t>
      </w:r>
      <w:r w:rsidR="00AB1150" w:rsidRPr="00C2606B">
        <w:rPr>
          <w:rFonts w:ascii="Arial" w:hAnsi="Arial" w:cs="Arial"/>
          <w:sz w:val="22"/>
          <w:szCs w:val="22"/>
        </w:rPr>
        <w:t>group</w:t>
      </w:r>
      <w:r w:rsidR="00EF669D" w:rsidRPr="00C2606B">
        <w:rPr>
          <w:rFonts w:ascii="Arial" w:hAnsi="Arial" w:cs="Arial"/>
          <w:sz w:val="22"/>
          <w:szCs w:val="22"/>
        </w:rPr>
        <w:t xml:space="preserve">s, </w:t>
      </w:r>
      <w:r w:rsidR="00816E09" w:rsidRPr="00C2606B">
        <w:rPr>
          <w:rFonts w:ascii="Arial" w:hAnsi="Arial" w:cs="Arial"/>
          <w:sz w:val="22"/>
          <w:szCs w:val="22"/>
        </w:rPr>
        <w:t>communities,</w:t>
      </w:r>
      <w:r w:rsidR="00335707" w:rsidRPr="00C2606B">
        <w:rPr>
          <w:rFonts w:ascii="Arial" w:hAnsi="Arial" w:cs="Arial"/>
          <w:sz w:val="22"/>
          <w:szCs w:val="22"/>
        </w:rPr>
        <w:t xml:space="preserve"> </w:t>
      </w:r>
      <w:r w:rsidR="00EF669D" w:rsidRPr="00C2606B">
        <w:rPr>
          <w:rFonts w:ascii="Arial" w:hAnsi="Arial" w:cs="Arial"/>
          <w:sz w:val="22"/>
          <w:szCs w:val="22"/>
        </w:rPr>
        <w:t xml:space="preserve">organisations and </w:t>
      </w:r>
      <w:r w:rsidR="00AB1150" w:rsidRPr="00C2606B">
        <w:rPr>
          <w:rFonts w:ascii="Arial" w:hAnsi="Arial" w:cs="Arial"/>
          <w:sz w:val="22"/>
          <w:szCs w:val="22"/>
        </w:rPr>
        <w:t>so</w:t>
      </w:r>
      <w:r w:rsidR="00EF669D" w:rsidRPr="00C2606B">
        <w:rPr>
          <w:rFonts w:ascii="Arial" w:hAnsi="Arial" w:cs="Arial"/>
          <w:sz w:val="22"/>
          <w:szCs w:val="22"/>
        </w:rPr>
        <w:t>ciety.</w:t>
      </w:r>
      <w:r w:rsidR="00816E09" w:rsidRPr="00C2606B">
        <w:rPr>
          <w:rFonts w:ascii="Arial" w:hAnsi="Arial" w:cs="Arial"/>
          <w:sz w:val="22"/>
          <w:szCs w:val="22"/>
        </w:rPr>
        <w:t xml:space="preserve"> </w:t>
      </w:r>
      <w:r w:rsidR="00AB1150" w:rsidRPr="00C2606B">
        <w:rPr>
          <w:rFonts w:ascii="Arial" w:hAnsi="Arial" w:cs="Arial"/>
          <w:sz w:val="22"/>
          <w:szCs w:val="22"/>
        </w:rPr>
        <w:t xml:space="preserve">There is a duty </w:t>
      </w:r>
      <w:r w:rsidR="00EF669D" w:rsidRPr="00C2606B">
        <w:rPr>
          <w:rFonts w:ascii="Arial" w:hAnsi="Arial" w:cs="Arial"/>
          <w:sz w:val="22"/>
          <w:szCs w:val="22"/>
        </w:rPr>
        <w:t xml:space="preserve">on the </w:t>
      </w:r>
      <w:r w:rsidR="00AF0CE8">
        <w:rPr>
          <w:rFonts w:ascii="Arial" w:hAnsi="Arial" w:cs="Arial"/>
          <w:sz w:val="22"/>
          <w:szCs w:val="22"/>
        </w:rPr>
        <w:t>Organisation</w:t>
      </w:r>
      <w:r w:rsidR="00EF669D" w:rsidRPr="00C2606B">
        <w:rPr>
          <w:rFonts w:ascii="Arial" w:hAnsi="Arial" w:cs="Arial"/>
          <w:sz w:val="22"/>
          <w:szCs w:val="22"/>
        </w:rPr>
        <w:t xml:space="preserve"> </w:t>
      </w:r>
      <w:r w:rsidR="00AB1150" w:rsidRPr="00C2606B">
        <w:rPr>
          <w:rFonts w:ascii="Arial" w:hAnsi="Arial" w:cs="Arial"/>
          <w:sz w:val="22"/>
          <w:szCs w:val="22"/>
        </w:rPr>
        <w:t>to help change that situation as an employer, landlord, service</w:t>
      </w:r>
      <w:r w:rsidR="00210EDB" w:rsidRPr="00C2606B">
        <w:rPr>
          <w:rFonts w:ascii="Arial" w:hAnsi="Arial" w:cs="Arial"/>
          <w:sz w:val="22"/>
          <w:szCs w:val="22"/>
        </w:rPr>
        <w:t xml:space="preserve"> </w:t>
      </w:r>
      <w:r w:rsidR="00816E09" w:rsidRPr="00C2606B">
        <w:rPr>
          <w:rFonts w:ascii="Arial" w:hAnsi="Arial" w:cs="Arial"/>
          <w:sz w:val="22"/>
          <w:szCs w:val="22"/>
        </w:rPr>
        <w:t>provider, partner, procurer and contractor</w:t>
      </w:r>
      <w:r w:rsidR="00FD0880" w:rsidRPr="00C2606B">
        <w:rPr>
          <w:rFonts w:ascii="Arial" w:hAnsi="Arial" w:cs="Arial"/>
          <w:sz w:val="22"/>
          <w:szCs w:val="22"/>
        </w:rPr>
        <w:t>. W</w:t>
      </w:r>
      <w:r w:rsidR="00210EDB" w:rsidRPr="00C2606B">
        <w:rPr>
          <w:rFonts w:ascii="Arial" w:hAnsi="Arial" w:cs="Arial"/>
          <w:sz w:val="22"/>
          <w:szCs w:val="22"/>
        </w:rPr>
        <w:t>e respect</w:t>
      </w:r>
      <w:r w:rsidR="00816E09" w:rsidRPr="00C2606B">
        <w:rPr>
          <w:rFonts w:ascii="Arial" w:hAnsi="Arial" w:cs="Arial"/>
          <w:sz w:val="22"/>
          <w:szCs w:val="22"/>
        </w:rPr>
        <w:t xml:space="preserve"> and respond</w:t>
      </w:r>
      <w:r w:rsidR="00AB1150" w:rsidRPr="00C2606B">
        <w:rPr>
          <w:rFonts w:ascii="Arial" w:hAnsi="Arial" w:cs="Arial"/>
          <w:sz w:val="22"/>
          <w:szCs w:val="22"/>
        </w:rPr>
        <w:t xml:space="preserve"> to the diverse requirements and needs of different individuals. </w:t>
      </w:r>
      <w:r w:rsidR="00FD0880" w:rsidRPr="00C2606B">
        <w:rPr>
          <w:rFonts w:ascii="Arial" w:hAnsi="Arial" w:cs="Arial"/>
          <w:sz w:val="22"/>
          <w:szCs w:val="22"/>
        </w:rPr>
        <w:t>We believe that increasing d</w:t>
      </w:r>
      <w:r w:rsidR="00AB1150" w:rsidRPr="00C2606B">
        <w:rPr>
          <w:rFonts w:ascii="Arial" w:hAnsi="Arial" w:cs="Arial"/>
          <w:sz w:val="22"/>
          <w:szCs w:val="22"/>
        </w:rPr>
        <w:t>iversity emphasises</w:t>
      </w:r>
      <w:r w:rsidR="00FD0880" w:rsidRPr="00C2606B">
        <w:rPr>
          <w:rFonts w:ascii="Arial" w:hAnsi="Arial" w:cs="Arial"/>
          <w:sz w:val="22"/>
          <w:szCs w:val="22"/>
        </w:rPr>
        <w:t xml:space="preserve"> the value to business by r</w:t>
      </w:r>
      <w:r w:rsidR="00AB1150" w:rsidRPr="00C2606B">
        <w:rPr>
          <w:rFonts w:ascii="Arial" w:hAnsi="Arial" w:cs="Arial"/>
          <w:sz w:val="22"/>
          <w:szCs w:val="22"/>
        </w:rPr>
        <w:t>especting and understanding individua</w:t>
      </w:r>
      <w:r w:rsidR="00FD0880" w:rsidRPr="00C2606B">
        <w:rPr>
          <w:rFonts w:ascii="Arial" w:hAnsi="Arial" w:cs="Arial"/>
          <w:sz w:val="22"/>
          <w:szCs w:val="22"/>
        </w:rPr>
        <w:t>l differences and individuality whilst m</w:t>
      </w:r>
      <w:r w:rsidR="00AB1150" w:rsidRPr="00C2606B">
        <w:rPr>
          <w:rFonts w:ascii="Arial" w:hAnsi="Arial" w:cs="Arial"/>
          <w:sz w:val="22"/>
          <w:szCs w:val="22"/>
        </w:rPr>
        <w:t xml:space="preserve">aximising the unique contributions to the </w:t>
      </w:r>
      <w:r w:rsidR="00077264" w:rsidRPr="00C2606B">
        <w:rPr>
          <w:rFonts w:ascii="Arial" w:hAnsi="Arial" w:cs="Arial"/>
          <w:sz w:val="22"/>
          <w:szCs w:val="22"/>
        </w:rPr>
        <w:t>Organisation</w:t>
      </w:r>
      <w:r w:rsidR="00AB1150" w:rsidRPr="00C2606B">
        <w:rPr>
          <w:rFonts w:ascii="Arial" w:hAnsi="Arial" w:cs="Arial"/>
          <w:sz w:val="22"/>
          <w:szCs w:val="22"/>
        </w:rPr>
        <w:t>’s activities.</w:t>
      </w:r>
    </w:p>
    <w:p w14:paraId="7ED65549" w14:textId="77777777" w:rsidR="00634511" w:rsidRDefault="00634511" w:rsidP="00077264">
      <w:pPr>
        <w:rPr>
          <w:rFonts w:ascii="Arial" w:hAnsi="Arial" w:cs="Arial"/>
          <w:sz w:val="22"/>
          <w:szCs w:val="22"/>
        </w:rPr>
      </w:pPr>
    </w:p>
    <w:p w14:paraId="7F92D5D7" w14:textId="77777777" w:rsidR="003711B6" w:rsidRDefault="00634511" w:rsidP="00077264">
      <w:pPr>
        <w:rPr>
          <w:rFonts w:ascii="Arial" w:hAnsi="Arial" w:cs="Arial"/>
          <w:sz w:val="22"/>
          <w:szCs w:val="22"/>
        </w:rPr>
      </w:pPr>
      <w:r>
        <w:rPr>
          <w:rFonts w:ascii="Arial" w:hAnsi="Arial" w:cs="Arial"/>
          <w:sz w:val="22"/>
          <w:szCs w:val="22"/>
        </w:rPr>
        <w:t xml:space="preserve">4.2 </w:t>
      </w:r>
      <w:r w:rsidR="00AB1150" w:rsidRPr="00C2606B">
        <w:rPr>
          <w:rFonts w:ascii="Arial" w:hAnsi="Arial" w:cs="Arial"/>
          <w:sz w:val="22"/>
          <w:szCs w:val="22"/>
        </w:rPr>
        <w:t xml:space="preserve">All people have a right to be treated with dignity and respect. </w:t>
      </w:r>
      <w:r w:rsidR="00FD0880" w:rsidRPr="00C2606B">
        <w:rPr>
          <w:rFonts w:ascii="Arial" w:hAnsi="Arial" w:cs="Arial"/>
          <w:sz w:val="22"/>
          <w:szCs w:val="22"/>
        </w:rPr>
        <w:t>Discrimination, Harassment or Vi</w:t>
      </w:r>
      <w:r w:rsidR="00AF04BB" w:rsidRPr="00C2606B">
        <w:rPr>
          <w:rFonts w:ascii="Arial" w:hAnsi="Arial" w:cs="Arial"/>
          <w:sz w:val="22"/>
          <w:szCs w:val="22"/>
        </w:rPr>
        <w:t>c</w:t>
      </w:r>
      <w:r w:rsidR="00FD0880" w:rsidRPr="00C2606B">
        <w:rPr>
          <w:rFonts w:ascii="Arial" w:hAnsi="Arial" w:cs="Arial"/>
          <w:sz w:val="22"/>
          <w:szCs w:val="22"/>
        </w:rPr>
        <w:t>timisation</w:t>
      </w:r>
      <w:r w:rsidR="00910C36" w:rsidRPr="00C2606B">
        <w:rPr>
          <w:rFonts w:ascii="Arial" w:hAnsi="Arial" w:cs="Arial"/>
          <w:sz w:val="22"/>
          <w:szCs w:val="22"/>
        </w:rPr>
        <w:t xml:space="preserve"> of any </w:t>
      </w:r>
      <w:r w:rsidR="00AB1150" w:rsidRPr="00C2606B">
        <w:rPr>
          <w:rFonts w:ascii="Arial" w:hAnsi="Arial" w:cs="Arial"/>
          <w:sz w:val="22"/>
          <w:szCs w:val="22"/>
        </w:rPr>
        <w:t xml:space="preserve">kind is not tolerated by the </w:t>
      </w:r>
      <w:r w:rsidR="00077264" w:rsidRPr="00C2606B">
        <w:rPr>
          <w:rFonts w:ascii="Arial" w:hAnsi="Arial" w:cs="Arial"/>
          <w:sz w:val="22"/>
          <w:szCs w:val="22"/>
        </w:rPr>
        <w:t xml:space="preserve">Organisation. </w:t>
      </w:r>
      <w:r w:rsidR="00AB1150" w:rsidRPr="00C2606B">
        <w:rPr>
          <w:rFonts w:ascii="Arial" w:hAnsi="Arial" w:cs="Arial"/>
          <w:sz w:val="22"/>
          <w:szCs w:val="22"/>
        </w:rPr>
        <w:t>Any allegations of discrimination made against our tenants, service users, employees, Board members, suppliers or service providers will be taken seriously and investigated urgentl</w:t>
      </w:r>
      <w:r w:rsidR="00FD0880" w:rsidRPr="00C2606B">
        <w:rPr>
          <w:rFonts w:ascii="Arial" w:hAnsi="Arial" w:cs="Arial"/>
          <w:sz w:val="22"/>
          <w:szCs w:val="22"/>
        </w:rPr>
        <w:t>y in accordance with</w:t>
      </w:r>
      <w:r w:rsidR="00AB1150" w:rsidRPr="00C2606B">
        <w:rPr>
          <w:rFonts w:ascii="Arial" w:hAnsi="Arial" w:cs="Arial"/>
          <w:sz w:val="22"/>
          <w:szCs w:val="22"/>
        </w:rPr>
        <w:t xml:space="preserve"> discrimination, </w:t>
      </w:r>
      <w:r w:rsidR="00FD0880" w:rsidRPr="00C2606B">
        <w:rPr>
          <w:rFonts w:ascii="Arial" w:hAnsi="Arial" w:cs="Arial"/>
          <w:sz w:val="22"/>
          <w:szCs w:val="22"/>
        </w:rPr>
        <w:t xml:space="preserve">harassment and victimisation </w:t>
      </w:r>
      <w:r w:rsidR="00AB1150" w:rsidRPr="00C2606B">
        <w:rPr>
          <w:rFonts w:ascii="Arial" w:hAnsi="Arial" w:cs="Arial"/>
          <w:sz w:val="22"/>
          <w:szCs w:val="22"/>
        </w:rPr>
        <w:t>complaints, grievances and disci</w:t>
      </w:r>
      <w:r w:rsidR="00883B0E" w:rsidRPr="00C2606B">
        <w:rPr>
          <w:rFonts w:ascii="Arial" w:hAnsi="Arial" w:cs="Arial"/>
          <w:sz w:val="22"/>
          <w:szCs w:val="22"/>
        </w:rPr>
        <w:t>plinary policies and procedures.</w:t>
      </w:r>
    </w:p>
    <w:p w14:paraId="3F2290EB" w14:textId="77777777" w:rsidR="00634511" w:rsidRPr="00C2606B" w:rsidRDefault="00634511" w:rsidP="00077264">
      <w:pPr>
        <w:rPr>
          <w:rFonts w:ascii="Arial" w:hAnsi="Arial" w:cs="Arial"/>
          <w:sz w:val="22"/>
          <w:szCs w:val="22"/>
        </w:rPr>
      </w:pPr>
    </w:p>
    <w:p w14:paraId="2C1E4BEF" w14:textId="77777777" w:rsidR="00634511" w:rsidRDefault="00AB1150" w:rsidP="00077264">
      <w:pPr>
        <w:pStyle w:val="ListParagraph"/>
        <w:numPr>
          <w:ilvl w:val="0"/>
          <w:numId w:val="47"/>
        </w:numPr>
        <w:rPr>
          <w:rFonts w:ascii="Arial" w:hAnsi="Arial" w:cs="Arial"/>
          <w:b/>
          <w:bCs/>
          <w:sz w:val="22"/>
          <w:szCs w:val="22"/>
        </w:rPr>
      </w:pPr>
      <w:r w:rsidRPr="00634511">
        <w:rPr>
          <w:rFonts w:ascii="Arial" w:hAnsi="Arial" w:cs="Arial"/>
          <w:b/>
          <w:bCs/>
          <w:sz w:val="22"/>
          <w:szCs w:val="22"/>
        </w:rPr>
        <w:t>Customers</w:t>
      </w:r>
      <w:r w:rsidR="00C72857" w:rsidRPr="00634511">
        <w:rPr>
          <w:rFonts w:ascii="Arial" w:hAnsi="Arial" w:cs="Arial"/>
          <w:b/>
          <w:bCs/>
          <w:sz w:val="22"/>
          <w:szCs w:val="22"/>
        </w:rPr>
        <w:t>, Service Provision and Delivery</w:t>
      </w:r>
    </w:p>
    <w:p w14:paraId="2153CB05" w14:textId="77777777" w:rsidR="00634511" w:rsidRDefault="00634511" w:rsidP="00634511">
      <w:pPr>
        <w:pStyle w:val="ListParagraph"/>
        <w:ind w:left="360"/>
        <w:rPr>
          <w:rFonts w:ascii="Arial" w:hAnsi="Arial" w:cs="Arial"/>
          <w:b/>
          <w:bCs/>
          <w:sz w:val="22"/>
          <w:szCs w:val="22"/>
        </w:rPr>
      </w:pPr>
    </w:p>
    <w:p w14:paraId="26A04553" w14:textId="77777777" w:rsidR="000752FB" w:rsidRDefault="000752FB" w:rsidP="000752FB">
      <w:pPr>
        <w:pStyle w:val="ListParagraph"/>
        <w:ind w:left="0"/>
        <w:rPr>
          <w:rFonts w:ascii="Arial" w:hAnsi="Arial" w:cs="Arial"/>
          <w:sz w:val="22"/>
          <w:szCs w:val="22"/>
        </w:rPr>
      </w:pPr>
      <w:r>
        <w:rPr>
          <w:rFonts w:ascii="Arial" w:hAnsi="Arial" w:cs="Arial"/>
          <w:sz w:val="22"/>
          <w:szCs w:val="22"/>
        </w:rPr>
        <w:t xml:space="preserve">5.1 </w:t>
      </w:r>
      <w:r w:rsidR="00AB1150" w:rsidRPr="00634511">
        <w:rPr>
          <w:rFonts w:ascii="Arial" w:hAnsi="Arial" w:cs="Arial"/>
          <w:sz w:val="22"/>
          <w:szCs w:val="22"/>
        </w:rPr>
        <w:t xml:space="preserve">The </w:t>
      </w:r>
      <w:r w:rsidR="00AF0CE8">
        <w:rPr>
          <w:rFonts w:ascii="Arial" w:hAnsi="Arial" w:cs="Arial"/>
          <w:sz w:val="22"/>
          <w:szCs w:val="22"/>
        </w:rPr>
        <w:t xml:space="preserve">Organisation </w:t>
      </w:r>
      <w:r w:rsidR="00AB1150" w:rsidRPr="00634511">
        <w:rPr>
          <w:rFonts w:ascii="Arial" w:hAnsi="Arial" w:cs="Arial"/>
          <w:sz w:val="22"/>
          <w:szCs w:val="22"/>
        </w:rPr>
        <w:t xml:space="preserve">understands that recognising the diversity of </w:t>
      </w:r>
      <w:r w:rsidR="00C03714" w:rsidRPr="00634511">
        <w:rPr>
          <w:rFonts w:ascii="Arial" w:hAnsi="Arial" w:cs="Arial"/>
          <w:sz w:val="22"/>
          <w:szCs w:val="22"/>
        </w:rPr>
        <w:t xml:space="preserve">customers and their needs is at </w:t>
      </w:r>
      <w:r w:rsidR="00AB1150" w:rsidRPr="00634511">
        <w:rPr>
          <w:rFonts w:ascii="Arial" w:hAnsi="Arial" w:cs="Arial"/>
          <w:sz w:val="22"/>
          <w:szCs w:val="22"/>
        </w:rPr>
        <w:t xml:space="preserve">the heart of any effective system of delivering high quality services. Individuals and tenants expect and should be confident that the service delivered to them to be on </w:t>
      </w:r>
      <w:r w:rsidR="00883B0E" w:rsidRPr="00634511">
        <w:rPr>
          <w:rFonts w:ascii="Arial" w:hAnsi="Arial" w:cs="Arial"/>
          <w:sz w:val="22"/>
          <w:szCs w:val="22"/>
        </w:rPr>
        <w:t>the basis of equality and equity.</w:t>
      </w:r>
    </w:p>
    <w:p w14:paraId="6D905811" w14:textId="77777777" w:rsidR="000752FB" w:rsidRDefault="000752FB" w:rsidP="000752FB">
      <w:pPr>
        <w:pStyle w:val="ListParagraph"/>
        <w:ind w:left="0"/>
        <w:rPr>
          <w:rFonts w:ascii="Arial" w:hAnsi="Arial" w:cs="Arial"/>
          <w:sz w:val="22"/>
          <w:szCs w:val="22"/>
        </w:rPr>
      </w:pPr>
    </w:p>
    <w:p w14:paraId="558F78FD" w14:textId="77777777" w:rsidR="00AB1150" w:rsidRPr="000752FB" w:rsidRDefault="000752FB" w:rsidP="000752FB">
      <w:pPr>
        <w:pStyle w:val="ListParagraph"/>
        <w:ind w:left="0"/>
        <w:rPr>
          <w:rFonts w:ascii="Arial" w:hAnsi="Arial" w:cs="Arial"/>
          <w:b/>
          <w:bCs/>
          <w:sz w:val="22"/>
          <w:szCs w:val="22"/>
        </w:rPr>
      </w:pPr>
      <w:r>
        <w:rPr>
          <w:rFonts w:ascii="Arial" w:hAnsi="Arial" w:cs="Arial"/>
          <w:sz w:val="22"/>
          <w:szCs w:val="22"/>
        </w:rPr>
        <w:t xml:space="preserve">5.2 </w:t>
      </w:r>
      <w:r w:rsidR="00064A60" w:rsidRPr="00C2606B">
        <w:rPr>
          <w:rFonts w:ascii="Arial" w:hAnsi="Arial" w:cs="Arial"/>
          <w:sz w:val="22"/>
          <w:szCs w:val="22"/>
        </w:rPr>
        <w:t xml:space="preserve">As a service provider we aim to provide choice </w:t>
      </w:r>
      <w:r w:rsidR="00FF2A1C" w:rsidRPr="00C2606B">
        <w:rPr>
          <w:rFonts w:ascii="Arial" w:hAnsi="Arial" w:cs="Arial"/>
          <w:sz w:val="22"/>
          <w:szCs w:val="22"/>
        </w:rPr>
        <w:t>to our customers th</w:t>
      </w:r>
      <w:r w:rsidR="00883B0E" w:rsidRPr="00C2606B">
        <w:rPr>
          <w:rFonts w:ascii="Arial" w:hAnsi="Arial" w:cs="Arial"/>
          <w:sz w:val="22"/>
          <w:szCs w:val="22"/>
        </w:rPr>
        <w:t>rough our premises and services.</w:t>
      </w:r>
      <w:r w:rsidR="00AB1150" w:rsidRPr="00C2606B">
        <w:rPr>
          <w:rFonts w:ascii="Arial" w:hAnsi="Arial" w:cs="Arial"/>
          <w:sz w:val="22"/>
          <w:szCs w:val="22"/>
        </w:rPr>
        <w:t xml:space="preserve"> The </w:t>
      </w:r>
      <w:r w:rsidR="00EC197A" w:rsidRPr="00C2606B">
        <w:rPr>
          <w:rFonts w:ascii="Arial" w:hAnsi="Arial" w:cs="Arial"/>
          <w:sz w:val="22"/>
          <w:szCs w:val="22"/>
        </w:rPr>
        <w:t xml:space="preserve">Organisation  </w:t>
      </w:r>
      <w:r w:rsidR="00AB1150" w:rsidRPr="00C2606B">
        <w:rPr>
          <w:rFonts w:ascii="Arial" w:hAnsi="Arial" w:cs="Arial"/>
          <w:sz w:val="22"/>
          <w:szCs w:val="22"/>
        </w:rPr>
        <w:t xml:space="preserve"> is therefore committed to ensuring that the quality of </w:t>
      </w:r>
      <w:r w:rsidR="00CB013D" w:rsidRPr="00C2606B">
        <w:rPr>
          <w:rFonts w:ascii="Arial" w:hAnsi="Arial" w:cs="Arial"/>
          <w:sz w:val="22"/>
          <w:szCs w:val="22"/>
        </w:rPr>
        <w:t xml:space="preserve">homes and </w:t>
      </w:r>
      <w:r w:rsidR="00AB1150" w:rsidRPr="00C2606B">
        <w:rPr>
          <w:rFonts w:ascii="Arial" w:hAnsi="Arial" w:cs="Arial"/>
          <w:sz w:val="22"/>
          <w:szCs w:val="22"/>
        </w:rPr>
        <w:t>services provided to all customers is equally good for all residents and tenants.</w:t>
      </w:r>
    </w:p>
    <w:p w14:paraId="7C2162A4" w14:textId="20652AA4" w:rsidR="00AB1150" w:rsidRDefault="00FF2A1C" w:rsidP="00077264">
      <w:pPr>
        <w:rPr>
          <w:rFonts w:ascii="Arial" w:hAnsi="Arial" w:cs="Arial"/>
          <w:sz w:val="22"/>
          <w:szCs w:val="22"/>
        </w:rPr>
      </w:pPr>
      <w:r w:rsidRPr="00C2606B">
        <w:rPr>
          <w:rFonts w:ascii="Arial" w:hAnsi="Arial" w:cs="Arial"/>
          <w:sz w:val="22"/>
          <w:szCs w:val="22"/>
        </w:rPr>
        <w:t xml:space="preserve">We </w:t>
      </w:r>
      <w:r w:rsidR="00AB1150" w:rsidRPr="00C2606B">
        <w:rPr>
          <w:rFonts w:ascii="Arial" w:hAnsi="Arial" w:cs="Arial"/>
          <w:sz w:val="22"/>
          <w:szCs w:val="22"/>
        </w:rPr>
        <w:t>recognised that equality and diversity are integral</w:t>
      </w:r>
      <w:r w:rsidR="00883B0E" w:rsidRPr="00C2606B">
        <w:rPr>
          <w:rFonts w:ascii="Arial" w:hAnsi="Arial" w:cs="Arial"/>
          <w:sz w:val="22"/>
          <w:szCs w:val="22"/>
        </w:rPr>
        <w:t xml:space="preserve"> </w:t>
      </w:r>
      <w:r w:rsidR="00AB1150" w:rsidRPr="00C2606B">
        <w:rPr>
          <w:rFonts w:ascii="Arial" w:hAnsi="Arial" w:cs="Arial"/>
          <w:sz w:val="22"/>
          <w:szCs w:val="22"/>
        </w:rPr>
        <w:t>to the asset management strategy, t</w:t>
      </w:r>
      <w:r w:rsidRPr="00C2606B">
        <w:rPr>
          <w:rFonts w:ascii="Arial" w:hAnsi="Arial" w:cs="Arial"/>
          <w:sz w:val="22"/>
          <w:szCs w:val="22"/>
        </w:rPr>
        <w:t>aking into account</w:t>
      </w:r>
      <w:r w:rsidR="00AB1150" w:rsidRPr="00C2606B">
        <w:rPr>
          <w:rFonts w:ascii="Arial" w:hAnsi="Arial" w:cs="Arial"/>
          <w:sz w:val="22"/>
          <w:szCs w:val="22"/>
        </w:rPr>
        <w:t xml:space="preserve"> housing design</w:t>
      </w:r>
      <w:r w:rsidR="00883B0E" w:rsidRPr="00C2606B">
        <w:rPr>
          <w:rFonts w:ascii="Arial" w:hAnsi="Arial" w:cs="Arial"/>
          <w:sz w:val="22"/>
          <w:szCs w:val="22"/>
        </w:rPr>
        <w:t xml:space="preserve">, </w:t>
      </w:r>
      <w:r w:rsidR="00AB1150" w:rsidRPr="00C2606B">
        <w:rPr>
          <w:rFonts w:ascii="Arial" w:hAnsi="Arial" w:cs="Arial"/>
          <w:sz w:val="22"/>
          <w:szCs w:val="22"/>
        </w:rPr>
        <w:t xml:space="preserve">size and adaptations to ensure that the </w:t>
      </w:r>
      <w:r w:rsidR="000752FB">
        <w:rPr>
          <w:rFonts w:ascii="Arial" w:hAnsi="Arial" w:cs="Arial"/>
          <w:sz w:val="22"/>
          <w:szCs w:val="22"/>
        </w:rPr>
        <w:t>Organisation</w:t>
      </w:r>
      <w:r w:rsidR="00AB1150" w:rsidRPr="00C2606B">
        <w:rPr>
          <w:rFonts w:ascii="Arial" w:hAnsi="Arial" w:cs="Arial"/>
          <w:sz w:val="22"/>
          <w:szCs w:val="22"/>
        </w:rPr>
        <w:t xml:space="preserve">’s stock is suitable for current needs and can respond to changes in people’s physical </w:t>
      </w:r>
      <w:r w:rsidR="00AB1150" w:rsidRPr="00C2606B">
        <w:rPr>
          <w:rFonts w:ascii="Arial" w:hAnsi="Arial" w:cs="Arial"/>
          <w:sz w:val="22"/>
          <w:szCs w:val="22"/>
        </w:rPr>
        <w:lastRenderedPageBreak/>
        <w:t>and personal circumstances in the longer term.</w:t>
      </w:r>
      <w:r w:rsidRPr="00C2606B">
        <w:rPr>
          <w:rFonts w:ascii="Arial" w:hAnsi="Arial" w:cs="Arial"/>
          <w:sz w:val="22"/>
          <w:szCs w:val="22"/>
        </w:rPr>
        <w:t xml:space="preserve"> We </w:t>
      </w:r>
      <w:r w:rsidR="00AB66C4" w:rsidRPr="00C2606B">
        <w:rPr>
          <w:rFonts w:ascii="Arial" w:hAnsi="Arial" w:cs="Arial"/>
          <w:sz w:val="22"/>
          <w:szCs w:val="22"/>
        </w:rPr>
        <w:t>recognise our duty to make</w:t>
      </w:r>
      <w:r w:rsidRPr="00C2606B">
        <w:rPr>
          <w:rFonts w:ascii="Arial" w:hAnsi="Arial" w:cs="Arial"/>
          <w:sz w:val="22"/>
          <w:szCs w:val="22"/>
        </w:rPr>
        <w:t xml:space="preserve"> </w:t>
      </w:r>
      <w:r w:rsidR="009B46CC" w:rsidRPr="00C2606B">
        <w:rPr>
          <w:rFonts w:ascii="Arial" w:hAnsi="Arial" w:cs="Arial"/>
          <w:sz w:val="22"/>
          <w:szCs w:val="22"/>
        </w:rPr>
        <w:t xml:space="preserve">reasonable </w:t>
      </w:r>
      <w:r w:rsidRPr="00C2606B">
        <w:rPr>
          <w:rFonts w:ascii="Arial" w:hAnsi="Arial" w:cs="Arial"/>
          <w:sz w:val="22"/>
          <w:szCs w:val="22"/>
        </w:rPr>
        <w:t xml:space="preserve">adjustments to our homes </w:t>
      </w:r>
      <w:r w:rsidR="00AB66C4" w:rsidRPr="00C2606B">
        <w:rPr>
          <w:rFonts w:ascii="Arial" w:hAnsi="Arial" w:cs="Arial"/>
          <w:sz w:val="22"/>
          <w:szCs w:val="22"/>
        </w:rPr>
        <w:t xml:space="preserve">for disabled persons and others </w:t>
      </w:r>
      <w:r w:rsidR="009B46CC" w:rsidRPr="00C2606B">
        <w:rPr>
          <w:rFonts w:ascii="Arial" w:hAnsi="Arial" w:cs="Arial"/>
          <w:sz w:val="22"/>
          <w:szCs w:val="22"/>
        </w:rPr>
        <w:t xml:space="preserve">where appropriate and allocate specific funds to ensure this. </w:t>
      </w:r>
    </w:p>
    <w:p w14:paraId="27D21A87" w14:textId="77777777" w:rsidR="000752FB" w:rsidRPr="00C2606B" w:rsidRDefault="000752FB" w:rsidP="00077264">
      <w:pPr>
        <w:rPr>
          <w:rFonts w:ascii="Arial" w:hAnsi="Arial" w:cs="Arial"/>
          <w:sz w:val="22"/>
          <w:szCs w:val="22"/>
        </w:rPr>
      </w:pPr>
    </w:p>
    <w:p w14:paraId="425064B7" w14:textId="77777777" w:rsidR="00926C63" w:rsidRPr="00C2606B" w:rsidRDefault="000752FB" w:rsidP="00077264">
      <w:pPr>
        <w:rPr>
          <w:rFonts w:ascii="Arial" w:hAnsi="Arial" w:cs="Arial"/>
          <w:color w:val="FF0000"/>
          <w:sz w:val="22"/>
          <w:szCs w:val="22"/>
        </w:rPr>
      </w:pPr>
      <w:r>
        <w:rPr>
          <w:rFonts w:ascii="Arial" w:hAnsi="Arial" w:cs="Arial"/>
          <w:sz w:val="22"/>
          <w:szCs w:val="22"/>
        </w:rPr>
        <w:t xml:space="preserve">5.3 </w:t>
      </w:r>
      <w:r w:rsidR="00926C63" w:rsidRPr="00C2606B">
        <w:rPr>
          <w:rFonts w:ascii="Arial" w:hAnsi="Arial" w:cs="Arial"/>
          <w:sz w:val="22"/>
          <w:szCs w:val="22"/>
        </w:rPr>
        <w:t xml:space="preserve">We will ensure that our customers are allocated appropriate housing in a suitable community; that will not put our customers at risk, where they may be vulnerable either to abuse or attack, or in properties unsuitable for a particular individual’s needs. The </w:t>
      </w:r>
      <w:r w:rsidR="00EC197A" w:rsidRPr="00C2606B">
        <w:rPr>
          <w:rFonts w:ascii="Arial" w:hAnsi="Arial" w:cs="Arial"/>
          <w:sz w:val="22"/>
          <w:szCs w:val="22"/>
        </w:rPr>
        <w:t xml:space="preserve">Organisation  </w:t>
      </w:r>
      <w:r w:rsidR="00926C63" w:rsidRPr="00C2606B">
        <w:rPr>
          <w:rFonts w:ascii="Arial" w:hAnsi="Arial" w:cs="Arial"/>
          <w:color w:val="FF0000"/>
          <w:sz w:val="22"/>
          <w:szCs w:val="22"/>
        </w:rPr>
        <w:t xml:space="preserve"> </w:t>
      </w:r>
      <w:r w:rsidR="00926C63" w:rsidRPr="00C2606B">
        <w:rPr>
          <w:rFonts w:ascii="Arial" w:hAnsi="Arial" w:cs="Arial"/>
          <w:sz w:val="22"/>
          <w:szCs w:val="22"/>
        </w:rPr>
        <w:t>adopts a fair and equal application and allocation policy.</w:t>
      </w:r>
    </w:p>
    <w:p w14:paraId="213498C0" w14:textId="77777777" w:rsidR="000752FB" w:rsidRDefault="000D6302" w:rsidP="00077264">
      <w:pPr>
        <w:rPr>
          <w:rFonts w:ascii="Arial" w:hAnsi="Arial" w:cs="Arial"/>
          <w:sz w:val="22"/>
          <w:szCs w:val="22"/>
        </w:rPr>
      </w:pPr>
      <w:r w:rsidRPr="00C2606B">
        <w:rPr>
          <w:rFonts w:ascii="Arial" w:hAnsi="Arial" w:cs="Arial"/>
          <w:sz w:val="22"/>
          <w:szCs w:val="22"/>
        </w:rPr>
        <w:t xml:space="preserve">The </w:t>
      </w:r>
      <w:r w:rsidR="00EC197A" w:rsidRPr="00C2606B">
        <w:rPr>
          <w:rFonts w:ascii="Arial" w:hAnsi="Arial" w:cs="Arial"/>
          <w:sz w:val="22"/>
          <w:szCs w:val="22"/>
        </w:rPr>
        <w:t xml:space="preserve">Organisation  </w:t>
      </w:r>
      <w:r w:rsidRPr="00C2606B">
        <w:rPr>
          <w:rFonts w:ascii="Arial" w:hAnsi="Arial" w:cs="Arial"/>
          <w:sz w:val="22"/>
          <w:szCs w:val="22"/>
        </w:rPr>
        <w:t xml:space="preserve"> recognises the benefits of other relevant service providers; therefore we are committed to </w:t>
      </w:r>
      <w:r w:rsidR="00112083" w:rsidRPr="00C2606B">
        <w:rPr>
          <w:rFonts w:ascii="Arial" w:hAnsi="Arial" w:cs="Arial"/>
          <w:sz w:val="22"/>
          <w:szCs w:val="22"/>
        </w:rPr>
        <w:t xml:space="preserve">working in </w:t>
      </w:r>
      <w:r w:rsidRPr="00C2606B">
        <w:rPr>
          <w:rFonts w:ascii="Arial" w:hAnsi="Arial" w:cs="Arial"/>
          <w:sz w:val="22"/>
          <w:szCs w:val="22"/>
        </w:rPr>
        <w:t>partnership</w:t>
      </w:r>
      <w:r w:rsidR="00112083" w:rsidRPr="00C2606B">
        <w:rPr>
          <w:rFonts w:ascii="Arial" w:hAnsi="Arial" w:cs="Arial"/>
          <w:sz w:val="22"/>
          <w:szCs w:val="22"/>
        </w:rPr>
        <w:t xml:space="preserve"> with</w:t>
      </w:r>
      <w:r w:rsidR="00A80B25" w:rsidRPr="00C2606B">
        <w:rPr>
          <w:rFonts w:ascii="Arial" w:hAnsi="Arial" w:cs="Arial"/>
          <w:sz w:val="22"/>
          <w:szCs w:val="22"/>
        </w:rPr>
        <w:t>in the</w:t>
      </w:r>
      <w:r w:rsidRPr="00C2606B">
        <w:rPr>
          <w:rFonts w:ascii="Arial" w:hAnsi="Arial" w:cs="Arial"/>
          <w:sz w:val="22"/>
          <w:szCs w:val="22"/>
        </w:rPr>
        <w:t xml:space="preserve"> community </w:t>
      </w:r>
      <w:r w:rsidR="00112083" w:rsidRPr="00C2606B">
        <w:rPr>
          <w:rFonts w:ascii="Arial" w:hAnsi="Arial" w:cs="Arial"/>
          <w:sz w:val="22"/>
          <w:szCs w:val="22"/>
        </w:rPr>
        <w:t xml:space="preserve">and wider </w:t>
      </w:r>
      <w:r w:rsidR="00A80B25" w:rsidRPr="00C2606B">
        <w:rPr>
          <w:rFonts w:ascii="Arial" w:hAnsi="Arial" w:cs="Arial"/>
          <w:sz w:val="22"/>
          <w:szCs w:val="22"/>
        </w:rPr>
        <w:t xml:space="preserve">society </w:t>
      </w:r>
      <w:r w:rsidR="00112083" w:rsidRPr="00C2606B">
        <w:rPr>
          <w:rFonts w:ascii="Arial" w:hAnsi="Arial" w:cs="Arial"/>
          <w:sz w:val="22"/>
          <w:szCs w:val="22"/>
        </w:rPr>
        <w:t xml:space="preserve">providers </w:t>
      </w:r>
      <w:r w:rsidRPr="00C2606B">
        <w:rPr>
          <w:rFonts w:ascii="Arial" w:hAnsi="Arial" w:cs="Arial"/>
          <w:sz w:val="22"/>
          <w:szCs w:val="22"/>
        </w:rPr>
        <w:t>to enable tenants and other customers to</w:t>
      </w:r>
      <w:r w:rsidR="00AF2037" w:rsidRPr="00C2606B">
        <w:rPr>
          <w:rFonts w:ascii="Arial" w:hAnsi="Arial" w:cs="Arial"/>
          <w:sz w:val="22"/>
          <w:szCs w:val="22"/>
        </w:rPr>
        <w:t xml:space="preserve"> receive an appropriately diverse community-wide </w:t>
      </w:r>
      <w:r w:rsidR="00A80B25" w:rsidRPr="00C2606B">
        <w:rPr>
          <w:rFonts w:ascii="Arial" w:hAnsi="Arial" w:cs="Arial"/>
          <w:sz w:val="22"/>
          <w:szCs w:val="22"/>
        </w:rPr>
        <w:t xml:space="preserve">and effective </w:t>
      </w:r>
      <w:r w:rsidR="00AF2037" w:rsidRPr="00C2606B">
        <w:rPr>
          <w:rFonts w:ascii="Arial" w:hAnsi="Arial" w:cs="Arial"/>
          <w:sz w:val="22"/>
          <w:szCs w:val="22"/>
        </w:rPr>
        <w:t>service.</w:t>
      </w:r>
    </w:p>
    <w:p w14:paraId="79D4B02C" w14:textId="77777777" w:rsidR="000D6302" w:rsidRPr="00C2606B" w:rsidRDefault="000D6302" w:rsidP="00077264">
      <w:pPr>
        <w:rPr>
          <w:rFonts w:ascii="Arial" w:hAnsi="Arial" w:cs="Arial"/>
          <w:sz w:val="22"/>
          <w:szCs w:val="22"/>
        </w:rPr>
      </w:pPr>
      <w:r w:rsidRPr="00C2606B">
        <w:rPr>
          <w:rFonts w:ascii="Arial" w:hAnsi="Arial" w:cs="Arial"/>
          <w:sz w:val="22"/>
          <w:szCs w:val="22"/>
        </w:rPr>
        <w:t xml:space="preserve"> </w:t>
      </w:r>
    </w:p>
    <w:p w14:paraId="6F77918D" w14:textId="77777777" w:rsidR="00C33B37" w:rsidRDefault="000752FB" w:rsidP="00077264">
      <w:pPr>
        <w:rPr>
          <w:rFonts w:ascii="Arial" w:hAnsi="Arial" w:cs="Arial"/>
          <w:sz w:val="22"/>
          <w:szCs w:val="22"/>
        </w:rPr>
      </w:pPr>
      <w:r>
        <w:rPr>
          <w:rFonts w:ascii="Arial" w:hAnsi="Arial" w:cs="Arial"/>
          <w:sz w:val="22"/>
          <w:szCs w:val="22"/>
        </w:rPr>
        <w:t xml:space="preserve">5.4 </w:t>
      </w:r>
      <w:r w:rsidR="00A80B25" w:rsidRPr="00C2606B">
        <w:rPr>
          <w:rFonts w:ascii="Arial" w:hAnsi="Arial" w:cs="Arial"/>
          <w:sz w:val="22"/>
          <w:szCs w:val="22"/>
        </w:rPr>
        <w:t>We accept</w:t>
      </w:r>
      <w:r w:rsidR="00AB1150" w:rsidRPr="00C2606B">
        <w:rPr>
          <w:rFonts w:ascii="Arial" w:hAnsi="Arial" w:cs="Arial"/>
          <w:sz w:val="22"/>
          <w:szCs w:val="22"/>
        </w:rPr>
        <w:t xml:space="preserve"> that</w:t>
      </w:r>
      <w:r w:rsidR="00A80B25" w:rsidRPr="00C2606B">
        <w:rPr>
          <w:rFonts w:ascii="Arial" w:hAnsi="Arial" w:cs="Arial"/>
          <w:sz w:val="22"/>
          <w:szCs w:val="22"/>
        </w:rPr>
        <w:t xml:space="preserve"> as a service provider we need to ensure that we continue</w:t>
      </w:r>
      <w:r w:rsidR="00AB1150" w:rsidRPr="00C2606B">
        <w:rPr>
          <w:rFonts w:ascii="Arial" w:hAnsi="Arial" w:cs="Arial"/>
          <w:sz w:val="22"/>
          <w:szCs w:val="22"/>
        </w:rPr>
        <w:t xml:space="preserve"> to be responsive to the need</w:t>
      </w:r>
      <w:r w:rsidR="00A80B25" w:rsidRPr="00C2606B">
        <w:rPr>
          <w:rFonts w:ascii="Arial" w:hAnsi="Arial" w:cs="Arial"/>
          <w:sz w:val="22"/>
          <w:szCs w:val="22"/>
        </w:rPr>
        <w:t xml:space="preserve">s of the communities in which we work; therefore our </w:t>
      </w:r>
      <w:r w:rsidR="00AB1150" w:rsidRPr="00C2606B">
        <w:rPr>
          <w:rFonts w:ascii="Arial" w:hAnsi="Arial" w:cs="Arial"/>
          <w:sz w:val="22"/>
          <w:szCs w:val="22"/>
        </w:rPr>
        <w:t>services must be</w:t>
      </w:r>
      <w:r w:rsidR="00A80B25" w:rsidRPr="00C2606B">
        <w:rPr>
          <w:rFonts w:ascii="Arial" w:hAnsi="Arial" w:cs="Arial"/>
          <w:sz w:val="22"/>
          <w:szCs w:val="22"/>
        </w:rPr>
        <w:t xml:space="preserve"> kept relevant to these needs; t</w:t>
      </w:r>
      <w:r w:rsidR="00AB1150" w:rsidRPr="00C2606B">
        <w:rPr>
          <w:rFonts w:ascii="Arial" w:hAnsi="Arial" w:cs="Arial"/>
          <w:sz w:val="22"/>
          <w:szCs w:val="22"/>
        </w:rPr>
        <w:t xml:space="preserve">aking account of the diversity of customers and the aspirations of these communities is crucial to developing the right products and services. The appeal of these products and services will be kept as broad as possible to help sustain </w:t>
      </w:r>
      <w:r w:rsidR="00A80B25" w:rsidRPr="00C2606B">
        <w:rPr>
          <w:rFonts w:ascii="Arial" w:hAnsi="Arial" w:cs="Arial"/>
          <w:sz w:val="22"/>
          <w:szCs w:val="22"/>
        </w:rPr>
        <w:t xml:space="preserve">choice and </w:t>
      </w:r>
      <w:r w:rsidR="00AB1150" w:rsidRPr="00C2606B">
        <w:rPr>
          <w:rFonts w:ascii="Arial" w:hAnsi="Arial" w:cs="Arial"/>
          <w:sz w:val="22"/>
          <w:szCs w:val="22"/>
        </w:rPr>
        <w:t>long-term deman</w:t>
      </w:r>
      <w:r w:rsidR="00883B0E" w:rsidRPr="00C2606B">
        <w:rPr>
          <w:rFonts w:ascii="Arial" w:hAnsi="Arial" w:cs="Arial"/>
          <w:sz w:val="22"/>
          <w:szCs w:val="22"/>
        </w:rPr>
        <w:t>d.</w:t>
      </w:r>
    </w:p>
    <w:p w14:paraId="5917BAF1" w14:textId="77777777" w:rsidR="000752FB" w:rsidRPr="00C2606B" w:rsidRDefault="000752FB" w:rsidP="00077264">
      <w:pPr>
        <w:rPr>
          <w:rFonts w:ascii="Arial" w:hAnsi="Arial" w:cs="Arial"/>
          <w:sz w:val="22"/>
          <w:szCs w:val="22"/>
        </w:rPr>
      </w:pPr>
    </w:p>
    <w:p w14:paraId="7E6B9EF7" w14:textId="77777777" w:rsidR="00AB1150" w:rsidRDefault="000752FB" w:rsidP="00077264">
      <w:pPr>
        <w:rPr>
          <w:rFonts w:ascii="Arial" w:hAnsi="Arial" w:cs="Arial"/>
          <w:color w:val="FF0000"/>
          <w:sz w:val="22"/>
          <w:szCs w:val="22"/>
        </w:rPr>
      </w:pPr>
      <w:r>
        <w:rPr>
          <w:rFonts w:ascii="Arial" w:hAnsi="Arial" w:cs="Arial"/>
          <w:sz w:val="22"/>
          <w:szCs w:val="22"/>
        </w:rPr>
        <w:t xml:space="preserve">5.6 </w:t>
      </w:r>
      <w:r w:rsidR="00C33B37" w:rsidRPr="00C2606B">
        <w:rPr>
          <w:rFonts w:ascii="Arial" w:hAnsi="Arial" w:cs="Arial"/>
          <w:sz w:val="22"/>
          <w:szCs w:val="22"/>
        </w:rPr>
        <w:t>To help us</w:t>
      </w:r>
      <w:r w:rsidR="00AB1150" w:rsidRPr="00C2606B">
        <w:rPr>
          <w:rFonts w:ascii="Arial" w:hAnsi="Arial" w:cs="Arial"/>
          <w:sz w:val="22"/>
          <w:szCs w:val="22"/>
        </w:rPr>
        <w:t xml:space="preserve"> ensure </w:t>
      </w:r>
      <w:r w:rsidR="00C33B37" w:rsidRPr="00C2606B">
        <w:rPr>
          <w:rFonts w:ascii="Arial" w:hAnsi="Arial" w:cs="Arial"/>
          <w:sz w:val="22"/>
          <w:szCs w:val="22"/>
        </w:rPr>
        <w:t>choice and diversity we will involve and consult</w:t>
      </w:r>
      <w:r w:rsidR="00AB1150" w:rsidRPr="00C2606B">
        <w:rPr>
          <w:rFonts w:ascii="Arial" w:hAnsi="Arial" w:cs="Arial"/>
          <w:sz w:val="22"/>
          <w:szCs w:val="22"/>
        </w:rPr>
        <w:t xml:space="preserve"> with vulnerable and marginalised customers, service users</w:t>
      </w:r>
      <w:r w:rsidR="00C33B37" w:rsidRPr="00C2606B">
        <w:rPr>
          <w:rFonts w:ascii="Arial" w:hAnsi="Arial" w:cs="Arial"/>
          <w:sz w:val="22"/>
          <w:szCs w:val="22"/>
        </w:rPr>
        <w:t>, partners</w:t>
      </w:r>
      <w:r w:rsidR="00AB1150" w:rsidRPr="00C2606B">
        <w:rPr>
          <w:rFonts w:ascii="Arial" w:hAnsi="Arial" w:cs="Arial"/>
          <w:sz w:val="22"/>
          <w:szCs w:val="22"/>
        </w:rPr>
        <w:t xml:space="preserve"> and communities when embarking on tenant consultation and participatio</w:t>
      </w:r>
      <w:r w:rsidR="00883B0E" w:rsidRPr="00C2606B">
        <w:rPr>
          <w:rFonts w:ascii="Arial" w:hAnsi="Arial" w:cs="Arial"/>
          <w:sz w:val="22"/>
          <w:szCs w:val="22"/>
        </w:rPr>
        <w:t>n.</w:t>
      </w:r>
    </w:p>
    <w:p w14:paraId="01BE6DC2" w14:textId="77777777" w:rsidR="000752FB" w:rsidRPr="00C2606B" w:rsidRDefault="000752FB" w:rsidP="00077264">
      <w:pPr>
        <w:rPr>
          <w:rFonts w:ascii="Arial" w:hAnsi="Arial" w:cs="Arial"/>
          <w:sz w:val="22"/>
          <w:szCs w:val="22"/>
        </w:rPr>
      </w:pPr>
    </w:p>
    <w:p w14:paraId="0185610E" w14:textId="77777777" w:rsidR="00C33B37" w:rsidRPr="00C2606B" w:rsidRDefault="000752FB" w:rsidP="00077264">
      <w:pPr>
        <w:rPr>
          <w:rFonts w:ascii="Arial" w:hAnsi="Arial" w:cs="Arial"/>
          <w:sz w:val="22"/>
          <w:szCs w:val="22"/>
        </w:rPr>
      </w:pPr>
      <w:r>
        <w:rPr>
          <w:rFonts w:ascii="Arial" w:hAnsi="Arial" w:cs="Arial"/>
          <w:sz w:val="22"/>
          <w:szCs w:val="22"/>
        </w:rPr>
        <w:t xml:space="preserve">5.7 </w:t>
      </w:r>
      <w:r w:rsidR="00C33B37" w:rsidRPr="00C2606B">
        <w:rPr>
          <w:rFonts w:ascii="Arial" w:hAnsi="Arial" w:cs="Arial"/>
          <w:sz w:val="22"/>
          <w:szCs w:val="22"/>
        </w:rPr>
        <w:t xml:space="preserve">We respect every </w:t>
      </w:r>
      <w:r w:rsidR="00A573A0" w:rsidRPr="00C2606B">
        <w:rPr>
          <w:rFonts w:ascii="Arial" w:hAnsi="Arial" w:cs="Arial"/>
          <w:sz w:val="22"/>
          <w:szCs w:val="22"/>
        </w:rPr>
        <w:t>resident’s</w:t>
      </w:r>
      <w:r w:rsidR="00C33B37" w:rsidRPr="00C2606B">
        <w:rPr>
          <w:rFonts w:ascii="Arial" w:hAnsi="Arial" w:cs="Arial"/>
          <w:sz w:val="22"/>
          <w:szCs w:val="22"/>
        </w:rPr>
        <w:t xml:space="preserve"> right to live in peace and safety.</w:t>
      </w:r>
      <w:r w:rsidR="00883B0E" w:rsidRPr="00C2606B">
        <w:rPr>
          <w:rFonts w:ascii="Arial" w:hAnsi="Arial" w:cs="Arial"/>
          <w:sz w:val="22"/>
          <w:szCs w:val="22"/>
        </w:rPr>
        <w:t xml:space="preserve"> </w:t>
      </w:r>
      <w:r w:rsidR="00C33B37" w:rsidRPr="00C2606B">
        <w:rPr>
          <w:rFonts w:ascii="Arial" w:hAnsi="Arial" w:cs="Arial"/>
          <w:sz w:val="22"/>
          <w:szCs w:val="22"/>
        </w:rPr>
        <w:t>Th</w:t>
      </w:r>
      <w:r w:rsidR="00A573A0" w:rsidRPr="00C2606B">
        <w:rPr>
          <w:rFonts w:ascii="Arial" w:hAnsi="Arial" w:cs="Arial"/>
          <w:sz w:val="22"/>
          <w:szCs w:val="22"/>
        </w:rPr>
        <w:t xml:space="preserve">e </w:t>
      </w:r>
      <w:r>
        <w:rPr>
          <w:rFonts w:ascii="Arial" w:hAnsi="Arial" w:cs="Arial"/>
          <w:sz w:val="22"/>
          <w:szCs w:val="22"/>
        </w:rPr>
        <w:t xml:space="preserve">Organisation </w:t>
      </w:r>
      <w:r w:rsidR="00A573A0" w:rsidRPr="00C2606B">
        <w:rPr>
          <w:rFonts w:ascii="Arial" w:hAnsi="Arial" w:cs="Arial"/>
          <w:sz w:val="22"/>
          <w:szCs w:val="22"/>
        </w:rPr>
        <w:t xml:space="preserve">will </w:t>
      </w:r>
      <w:r w:rsidR="0027483B" w:rsidRPr="00C2606B">
        <w:rPr>
          <w:rFonts w:ascii="Arial" w:hAnsi="Arial" w:cs="Arial"/>
          <w:sz w:val="22"/>
          <w:szCs w:val="22"/>
        </w:rPr>
        <w:t xml:space="preserve">seek to </w:t>
      </w:r>
      <w:r w:rsidR="00C33B37" w:rsidRPr="00C2606B">
        <w:rPr>
          <w:rFonts w:ascii="Arial" w:hAnsi="Arial" w:cs="Arial"/>
          <w:sz w:val="22"/>
          <w:szCs w:val="22"/>
        </w:rPr>
        <w:t>protect tenan</w:t>
      </w:r>
      <w:r w:rsidR="00A573A0" w:rsidRPr="00C2606B">
        <w:rPr>
          <w:rFonts w:ascii="Arial" w:hAnsi="Arial" w:cs="Arial"/>
          <w:sz w:val="22"/>
          <w:szCs w:val="22"/>
        </w:rPr>
        <w:t xml:space="preserve">ts’ rights in relation to discrimination, harassment and victimisation through our tenancy agreements and all other related policies. </w:t>
      </w:r>
    </w:p>
    <w:p w14:paraId="74E904B1" w14:textId="77777777" w:rsidR="00745483" w:rsidRDefault="00C33B37" w:rsidP="00077264">
      <w:pPr>
        <w:rPr>
          <w:rFonts w:ascii="Arial" w:hAnsi="Arial" w:cs="Arial"/>
          <w:sz w:val="22"/>
          <w:szCs w:val="22"/>
        </w:rPr>
      </w:pPr>
      <w:r w:rsidRPr="00C2606B">
        <w:rPr>
          <w:rFonts w:ascii="Arial" w:hAnsi="Arial" w:cs="Arial"/>
          <w:sz w:val="22"/>
          <w:szCs w:val="22"/>
        </w:rPr>
        <w:t xml:space="preserve">The </w:t>
      </w:r>
      <w:r w:rsidR="000752FB">
        <w:rPr>
          <w:rFonts w:ascii="Arial" w:hAnsi="Arial" w:cs="Arial"/>
          <w:sz w:val="22"/>
          <w:szCs w:val="22"/>
        </w:rPr>
        <w:t xml:space="preserve">Organisation </w:t>
      </w:r>
      <w:r w:rsidR="00A573A0" w:rsidRPr="00C2606B">
        <w:rPr>
          <w:rFonts w:ascii="Arial" w:hAnsi="Arial" w:cs="Arial"/>
          <w:sz w:val="22"/>
          <w:szCs w:val="22"/>
        </w:rPr>
        <w:t>commits to</w:t>
      </w:r>
      <w:r w:rsidRPr="00C2606B">
        <w:rPr>
          <w:rFonts w:ascii="Arial" w:hAnsi="Arial" w:cs="Arial"/>
          <w:sz w:val="22"/>
          <w:szCs w:val="22"/>
        </w:rPr>
        <w:t xml:space="preserve"> take appropriate action against tenants or customers who </w:t>
      </w:r>
      <w:r w:rsidR="00A573A0" w:rsidRPr="00C2606B">
        <w:rPr>
          <w:rFonts w:ascii="Arial" w:hAnsi="Arial" w:cs="Arial"/>
          <w:sz w:val="22"/>
          <w:szCs w:val="22"/>
        </w:rPr>
        <w:t xml:space="preserve">discriminate, harass, victimise </w:t>
      </w:r>
      <w:r w:rsidRPr="00C2606B">
        <w:rPr>
          <w:rFonts w:ascii="Arial" w:hAnsi="Arial" w:cs="Arial"/>
          <w:sz w:val="22"/>
          <w:szCs w:val="22"/>
        </w:rPr>
        <w:t>and</w:t>
      </w:r>
      <w:r w:rsidR="00883B0E" w:rsidRPr="00C2606B">
        <w:rPr>
          <w:rFonts w:ascii="Arial" w:hAnsi="Arial" w:cs="Arial"/>
          <w:sz w:val="22"/>
          <w:szCs w:val="22"/>
        </w:rPr>
        <w:t>/</w:t>
      </w:r>
      <w:r w:rsidRPr="00C2606B">
        <w:rPr>
          <w:rFonts w:ascii="Arial" w:hAnsi="Arial" w:cs="Arial"/>
          <w:sz w:val="22"/>
          <w:szCs w:val="22"/>
        </w:rPr>
        <w:t xml:space="preserve">or cause anti-social behaviour in line with </w:t>
      </w:r>
      <w:r w:rsidR="00A573A0" w:rsidRPr="00C2606B">
        <w:rPr>
          <w:rFonts w:ascii="Arial" w:hAnsi="Arial" w:cs="Arial"/>
          <w:sz w:val="22"/>
          <w:szCs w:val="22"/>
        </w:rPr>
        <w:t>this policy and our Anti-Social Behaviour</w:t>
      </w:r>
      <w:r w:rsidR="0098706E" w:rsidRPr="00C2606B">
        <w:rPr>
          <w:rFonts w:ascii="Arial" w:hAnsi="Arial" w:cs="Arial"/>
          <w:sz w:val="22"/>
          <w:szCs w:val="22"/>
        </w:rPr>
        <w:t xml:space="preserve"> policy.</w:t>
      </w:r>
    </w:p>
    <w:p w14:paraId="2A65EA64" w14:textId="77777777" w:rsidR="000752FB" w:rsidRPr="00C2606B" w:rsidRDefault="000752FB" w:rsidP="00077264">
      <w:pPr>
        <w:rPr>
          <w:rFonts w:ascii="Arial" w:hAnsi="Arial" w:cs="Arial"/>
          <w:sz w:val="22"/>
          <w:szCs w:val="22"/>
        </w:rPr>
      </w:pPr>
    </w:p>
    <w:p w14:paraId="22DDBAF2" w14:textId="77777777" w:rsidR="00AB1150" w:rsidRPr="000752FB" w:rsidRDefault="00AF3CA3" w:rsidP="000752FB">
      <w:pPr>
        <w:pStyle w:val="ListParagraph"/>
        <w:numPr>
          <w:ilvl w:val="0"/>
          <w:numId w:val="47"/>
        </w:numPr>
        <w:rPr>
          <w:rFonts w:ascii="Arial" w:hAnsi="Arial" w:cs="Arial"/>
          <w:b/>
          <w:bCs/>
          <w:color w:val="FF0000"/>
          <w:sz w:val="22"/>
          <w:szCs w:val="22"/>
        </w:rPr>
      </w:pPr>
      <w:r w:rsidRPr="000752FB">
        <w:rPr>
          <w:rFonts w:ascii="Arial" w:hAnsi="Arial" w:cs="Arial"/>
          <w:b/>
          <w:bCs/>
          <w:sz w:val="22"/>
          <w:szCs w:val="22"/>
        </w:rPr>
        <w:t>Human Resources</w:t>
      </w:r>
      <w:r w:rsidR="00685E12" w:rsidRPr="000752FB">
        <w:rPr>
          <w:rFonts w:ascii="Arial" w:hAnsi="Arial" w:cs="Arial"/>
          <w:b/>
          <w:bCs/>
          <w:color w:val="FF0000"/>
          <w:sz w:val="22"/>
          <w:szCs w:val="22"/>
        </w:rPr>
        <w:t xml:space="preserve"> </w:t>
      </w:r>
    </w:p>
    <w:p w14:paraId="2F59ADBB" w14:textId="77777777" w:rsidR="000752FB" w:rsidRPr="000752FB" w:rsidRDefault="000752FB" w:rsidP="000752FB">
      <w:pPr>
        <w:pStyle w:val="ListParagraph"/>
        <w:ind w:left="360"/>
        <w:rPr>
          <w:rFonts w:ascii="Arial" w:hAnsi="Arial" w:cs="Arial"/>
          <w:sz w:val="22"/>
          <w:szCs w:val="22"/>
        </w:rPr>
      </w:pPr>
    </w:p>
    <w:p w14:paraId="1E6AB447" w14:textId="793FA577" w:rsidR="008B134D" w:rsidRPr="00C2606B" w:rsidRDefault="000865FE" w:rsidP="00077264">
      <w:pPr>
        <w:rPr>
          <w:rFonts w:ascii="Arial" w:hAnsi="Arial" w:cs="Arial"/>
          <w:sz w:val="22"/>
          <w:szCs w:val="22"/>
        </w:rPr>
      </w:pPr>
      <w:r>
        <w:rPr>
          <w:rFonts w:ascii="Arial" w:hAnsi="Arial" w:cs="Arial"/>
          <w:sz w:val="22"/>
          <w:szCs w:val="22"/>
        </w:rPr>
        <w:lastRenderedPageBreak/>
        <w:t xml:space="preserve">6.1 </w:t>
      </w:r>
      <w:r w:rsidR="00AB1150" w:rsidRPr="00C2606B">
        <w:rPr>
          <w:rFonts w:ascii="Arial" w:hAnsi="Arial" w:cs="Arial"/>
          <w:sz w:val="22"/>
          <w:szCs w:val="22"/>
        </w:rPr>
        <w:t xml:space="preserve">The </w:t>
      </w:r>
      <w:r w:rsidR="000752FB">
        <w:rPr>
          <w:rFonts w:ascii="Arial" w:hAnsi="Arial" w:cs="Arial"/>
          <w:sz w:val="22"/>
          <w:szCs w:val="22"/>
        </w:rPr>
        <w:t xml:space="preserve">Organisation </w:t>
      </w:r>
      <w:r w:rsidR="00AB1150" w:rsidRPr="00C2606B">
        <w:rPr>
          <w:rFonts w:ascii="Arial" w:hAnsi="Arial" w:cs="Arial"/>
          <w:sz w:val="22"/>
          <w:szCs w:val="22"/>
        </w:rPr>
        <w:t>understands that only by drawing the best talent from all sections of the community can we ensure that we have t</w:t>
      </w:r>
      <w:r w:rsidR="008B134D" w:rsidRPr="00C2606B">
        <w:rPr>
          <w:rFonts w:ascii="Arial" w:hAnsi="Arial" w:cs="Arial"/>
          <w:sz w:val="22"/>
          <w:szCs w:val="22"/>
        </w:rPr>
        <w:t>he best staff, board members, volunteers, contractors, cons</w:t>
      </w:r>
      <w:r w:rsidR="005500CA" w:rsidRPr="00C2606B">
        <w:rPr>
          <w:rFonts w:ascii="Arial" w:hAnsi="Arial" w:cs="Arial"/>
          <w:sz w:val="22"/>
          <w:szCs w:val="22"/>
        </w:rPr>
        <w:t>ultants and partners for the organisation and service</w:t>
      </w:r>
      <w:r w:rsidR="00CB1069" w:rsidRPr="00C2606B">
        <w:rPr>
          <w:rFonts w:ascii="Arial" w:hAnsi="Arial" w:cs="Arial"/>
          <w:sz w:val="22"/>
          <w:szCs w:val="22"/>
        </w:rPr>
        <w:t xml:space="preserve"> we provide to our customers</w:t>
      </w:r>
      <w:r w:rsidR="008B134D" w:rsidRPr="00C2606B">
        <w:rPr>
          <w:rFonts w:ascii="Arial" w:hAnsi="Arial" w:cs="Arial"/>
          <w:sz w:val="22"/>
          <w:szCs w:val="22"/>
        </w:rPr>
        <w:t xml:space="preserve">. We aim to ensure equality and diversity by following; a </w:t>
      </w:r>
      <w:r w:rsidR="00AB1150" w:rsidRPr="00C2606B">
        <w:rPr>
          <w:rFonts w:ascii="Arial" w:hAnsi="Arial" w:cs="Arial"/>
          <w:sz w:val="22"/>
          <w:szCs w:val="22"/>
        </w:rPr>
        <w:t xml:space="preserve">fair </w:t>
      </w:r>
      <w:r w:rsidR="008B134D" w:rsidRPr="00C2606B">
        <w:rPr>
          <w:rFonts w:ascii="Arial" w:hAnsi="Arial" w:cs="Arial"/>
          <w:sz w:val="22"/>
          <w:szCs w:val="22"/>
        </w:rPr>
        <w:t xml:space="preserve">and transparent </w:t>
      </w:r>
      <w:r w:rsidR="006A43AB" w:rsidRPr="00C2606B">
        <w:rPr>
          <w:rFonts w:ascii="Arial" w:hAnsi="Arial" w:cs="Arial"/>
          <w:sz w:val="22"/>
          <w:szCs w:val="22"/>
        </w:rPr>
        <w:t>recruitment process</w:t>
      </w:r>
      <w:r w:rsidR="008B134D" w:rsidRPr="00C2606B">
        <w:rPr>
          <w:rFonts w:ascii="Arial" w:hAnsi="Arial" w:cs="Arial"/>
          <w:sz w:val="22"/>
          <w:szCs w:val="22"/>
        </w:rPr>
        <w:t xml:space="preserve">, </w:t>
      </w:r>
      <w:r w:rsidR="00AB1150" w:rsidRPr="00C2606B">
        <w:rPr>
          <w:rFonts w:ascii="Arial" w:hAnsi="Arial" w:cs="Arial"/>
          <w:sz w:val="22"/>
          <w:szCs w:val="22"/>
        </w:rPr>
        <w:t>a corporate commitment to the active encouragement of applications from a diverse range of people;</w:t>
      </w:r>
      <w:r w:rsidR="008B134D" w:rsidRPr="00C2606B">
        <w:rPr>
          <w:rFonts w:ascii="Arial" w:hAnsi="Arial" w:cs="Arial"/>
          <w:sz w:val="22"/>
          <w:szCs w:val="22"/>
        </w:rPr>
        <w:t xml:space="preserve"> </w:t>
      </w:r>
      <w:r w:rsidR="00AB1150" w:rsidRPr="00C2606B">
        <w:rPr>
          <w:rFonts w:ascii="Arial" w:hAnsi="Arial" w:cs="Arial"/>
          <w:sz w:val="22"/>
          <w:szCs w:val="22"/>
        </w:rPr>
        <w:t>ensuring, as far as is possible, that the workforce reflects the composition of the population it is responsible for;</w:t>
      </w:r>
      <w:r w:rsidR="008B134D" w:rsidRPr="00C2606B">
        <w:rPr>
          <w:rFonts w:ascii="Arial" w:hAnsi="Arial" w:cs="Arial"/>
          <w:sz w:val="22"/>
          <w:szCs w:val="22"/>
        </w:rPr>
        <w:t xml:space="preserve"> and m</w:t>
      </w:r>
      <w:r w:rsidR="00AB1150" w:rsidRPr="00C2606B">
        <w:rPr>
          <w:rFonts w:ascii="Arial" w:hAnsi="Arial" w:cs="Arial"/>
          <w:sz w:val="22"/>
          <w:szCs w:val="22"/>
        </w:rPr>
        <w:t>aking reasonable adjustments to the working environment and physical</w:t>
      </w:r>
      <w:r w:rsidR="008B134D" w:rsidRPr="00C2606B">
        <w:rPr>
          <w:rFonts w:ascii="Arial" w:hAnsi="Arial" w:cs="Arial"/>
          <w:sz w:val="22"/>
          <w:szCs w:val="22"/>
        </w:rPr>
        <w:t xml:space="preserve"> accessibility of the workplace. </w:t>
      </w:r>
    </w:p>
    <w:p w14:paraId="7E92DD5C" w14:textId="77777777" w:rsidR="007E56E5" w:rsidRPr="00C2606B" w:rsidRDefault="007E56E5" w:rsidP="00077264">
      <w:pPr>
        <w:rPr>
          <w:rFonts w:ascii="Arial" w:hAnsi="Arial" w:cs="Arial"/>
          <w:sz w:val="22"/>
          <w:szCs w:val="22"/>
        </w:rPr>
      </w:pPr>
    </w:p>
    <w:p w14:paraId="6342FCE5" w14:textId="57B1CFEC" w:rsidR="00286BE9" w:rsidRPr="00C2606B" w:rsidRDefault="00694919" w:rsidP="00077264">
      <w:pPr>
        <w:rPr>
          <w:rFonts w:ascii="Arial" w:hAnsi="Arial" w:cs="Arial"/>
          <w:sz w:val="22"/>
          <w:szCs w:val="22"/>
        </w:rPr>
      </w:pPr>
      <w:r>
        <w:rPr>
          <w:rFonts w:ascii="Arial" w:hAnsi="Arial" w:cs="Arial"/>
          <w:sz w:val="22"/>
          <w:szCs w:val="22"/>
        </w:rPr>
        <w:t>6.2 All</w:t>
      </w:r>
      <w:r w:rsidR="00AB1150" w:rsidRPr="00C2606B">
        <w:rPr>
          <w:rFonts w:ascii="Arial" w:hAnsi="Arial" w:cs="Arial"/>
          <w:sz w:val="22"/>
          <w:szCs w:val="22"/>
        </w:rPr>
        <w:t xml:space="preserve"> vacancies will be </w:t>
      </w:r>
      <w:r w:rsidR="00537E87" w:rsidRPr="00C2606B">
        <w:rPr>
          <w:rFonts w:ascii="Arial" w:hAnsi="Arial" w:cs="Arial"/>
          <w:sz w:val="22"/>
          <w:szCs w:val="22"/>
        </w:rPr>
        <w:t xml:space="preserve">scoped and </w:t>
      </w:r>
      <w:r w:rsidR="00AB1150" w:rsidRPr="00C2606B">
        <w:rPr>
          <w:rFonts w:ascii="Arial" w:hAnsi="Arial" w:cs="Arial"/>
          <w:sz w:val="22"/>
          <w:szCs w:val="22"/>
        </w:rPr>
        <w:t>advertised in a</w:t>
      </w:r>
      <w:r w:rsidR="008B134D" w:rsidRPr="00C2606B">
        <w:rPr>
          <w:rFonts w:ascii="Arial" w:hAnsi="Arial" w:cs="Arial"/>
          <w:sz w:val="22"/>
          <w:szCs w:val="22"/>
        </w:rPr>
        <w:t xml:space="preserve"> way that does not di</w:t>
      </w:r>
      <w:r w:rsidR="00AB1150" w:rsidRPr="00C2606B">
        <w:rPr>
          <w:rFonts w:ascii="Arial" w:hAnsi="Arial" w:cs="Arial"/>
          <w:sz w:val="22"/>
          <w:szCs w:val="22"/>
        </w:rPr>
        <w:t xml:space="preserve">scourage disadvantaged </w:t>
      </w:r>
      <w:r w:rsidR="008B134D" w:rsidRPr="00C2606B">
        <w:rPr>
          <w:rFonts w:ascii="Arial" w:hAnsi="Arial" w:cs="Arial"/>
          <w:sz w:val="22"/>
          <w:szCs w:val="22"/>
        </w:rPr>
        <w:t xml:space="preserve">or marginalised individuals </w:t>
      </w:r>
      <w:r w:rsidR="00537E87" w:rsidRPr="00C2606B">
        <w:rPr>
          <w:rFonts w:ascii="Arial" w:hAnsi="Arial" w:cs="Arial"/>
          <w:sz w:val="22"/>
          <w:szCs w:val="22"/>
        </w:rPr>
        <w:t xml:space="preserve">from applying for paid or unpaid posts, we will ensure our advertisements and application procedures enable and maximise all applicants to succeed by providing accessible and supporting literature and advertising posts in the </w:t>
      </w:r>
      <w:r w:rsidR="00286BE9" w:rsidRPr="00C2606B">
        <w:rPr>
          <w:rFonts w:ascii="Arial" w:hAnsi="Arial" w:cs="Arial"/>
          <w:sz w:val="22"/>
          <w:szCs w:val="22"/>
        </w:rPr>
        <w:t>broadest spectrum</w:t>
      </w:r>
      <w:r w:rsidR="00537E87" w:rsidRPr="00C2606B">
        <w:rPr>
          <w:rFonts w:ascii="Arial" w:hAnsi="Arial" w:cs="Arial"/>
          <w:sz w:val="22"/>
          <w:szCs w:val="22"/>
        </w:rPr>
        <w:t xml:space="preserve"> appropriate to the service and role. </w:t>
      </w:r>
    </w:p>
    <w:p w14:paraId="1BECBB61" w14:textId="77777777" w:rsidR="007E56E5" w:rsidRPr="00C2606B" w:rsidRDefault="007E56E5" w:rsidP="00077264">
      <w:pPr>
        <w:rPr>
          <w:rFonts w:ascii="Arial" w:hAnsi="Arial" w:cs="Arial"/>
          <w:sz w:val="22"/>
          <w:szCs w:val="22"/>
        </w:rPr>
      </w:pPr>
    </w:p>
    <w:p w14:paraId="63DD3813" w14:textId="52EC4B2D" w:rsidR="00AD6980" w:rsidRPr="00C2606B" w:rsidRDefault="000865FE" w:rsidP="00077264">
      <w:pPr>
        <w:rPr>
          <w:rFonts w:ascii="Arial" w:hAnsi="Arial" w:cs="Arial"/>
          <w:sz w:val="22"/>
          <w:szCs w:val="22"/>
        </w:rPr>
      </w:pPr>
      <w:r>
        <w:rPr>
          <w:rFonts w:ascii="Arial" w:hAnsi="Arial" w:cs="Arial"/>
          <w:sz w:val="22"/>
          <w:szCs w:val="22"/>
        </w:rPr>
        <w:t xml:space="preserve">6.3 </w:t>
      </w:r>
      <w:r w:rsidR="006A43AB" w:rsidRPr="00C2606B">
        <w:rPr>
          <w:rFonts w:ascii="Arial" w:hAnsi="Arial" w:cs="Arial"/>
          <w:sz w:val="22"/>
          <w:szCs w:val="22"/>
        </w:rPr>
        <w:t xml:space="preserve">In scoping all roles required within the </w:t>
      </w:r>
      <w:r w:rsidR="000752FB">
        <w:rPr>
          <w:rFonts w:ascii="Arial" w:hAnsi="Arial" w:cs="Arial"/>
          <w:sz w:val="22"/>
          <w:szCs w:val="22"/>
        </w:rPr>
        <w:t xml:space="preserve">Organisation </w:t>
      </w:r>
      <w:r w:rsidR="00AB1150" w:rsidRPr="00C2606B">
        <w:rPr>
          <w:rFonts w:ascii="Arial" w:hAnsi="Arial" w:cs="Arial"/>
          <w:sz w:val="22"/>
          <w:szCs w:val="22"/>
        </w:rPr>
        <w:t>specific qualifications or experience will be called</w:t>
      </w:r>
      <w:r w:rsidR="006A43AB" w:rsidRPr="00C2606B">
        <w:rPr>
          <w:rFonts w:ascii="Arial" w:hAnsi="Arial" w:cs="Arial"/>
          <w:sz w:val="22"/>
          <w:szCs w:val="22"/>
        </w:rPr>
        <w:t xml:space="preserve"> for only where they are </w:t>
      </w:r>
      <w:r w:rsidR="00AB1150" w:rsidRPr="00C2606B">
        <w:rPr>
          <w:rFonts w:ascii="Arial" w:hAnsi="Arial" w:cs="Arial"/>
          <w:sz w:val="22"/>
          <w:szCs w:val="22"/>
        </w:rPr>
        <w:t xml:space="preserve">necessary to </w:t>
      </w:r>
      <w:r w:rsidR="006A43AB" w:rsidRPr="00C2606B">
        <w:rPr>
          <w:rFonts w:ascii="Arial" w:hAnsi="Arial" w:cs="Arial"/>
          <w:sz w:val="22"/>
          <w:szCs w:val="22"/>
        </w:rPr>
        <w:t>carry out the role effectively.</w:t>
      </w:r>
      <w:r w:rsidR="00AB1150" w:rsidRPr="00C2606B">
        <w:rPr>
          <w:rFonts w:ascii="Arial" w:hAnsi="Arial" w:cs="Arial"/>
          <w:sz w:val="22"/>
          <w:szCs w:val="22"/>
        </w:rPr>
        <w:t xml:space="preserve"> Requirements for posts will be neither onerous nor inappropriate and will not adversely discriminate against </w:t>
      </w:r>
      <w:r w:rsidR="00AD6980" w:rsidRPr="00C2606B">
        <w:rPr>
          <w:rFonts w:ascii="Arial" w:hAnsi="Arial" w:cs="Arial"/>
          <w:sz w:val="22"/>
          <w:szCs w:val="22"/>
        </w:rPr>
        <w:t>individuals or groups. Our s</w:t>
      </w:r>
      <w:r w:rsidR="00AB1150" w:rsidRPr="00C2606B">
        <w:rPr>
          <w:rFonts w:ascii="Arial" w:hAnsi="Arial" w:cs="Arial"/>
          <w:sz w:val="22"/>
          <w:szCs w:val="22"/>
        </w:rPr>
        <w:t xml:space="preserve">election </w:t>
      </w:r>
      <w:r w:rsidR="00AD6980" w:rsidRPr="00C2606B">
        <w:rPr>
          <w:rFonts w:ascii="Arial" w:hAnsi="Arial" w:cs="Arial"/>
          <w:sz w:val="22"/>
          <w:szCs w:val="22"/>
        </w:rPr>
        <w:t xml:space="preserve">procedures </w:t>
      </w:r>
      <w:r w:rsidR="00AB1150" w:rsidRPr="00C2606B">
        <w:rPr>
          <w:rFonts w:ascii="Arial" w:hAnsi="Arial" w:cs="Arial"/>
          <w:sz w:val="22"/>
          <w:szCs w:val="22"/>
        </w:rPr>
        <w:t xml:space="preserve">will </w:t>
      </w:r>
      <w:r w:rsidR="00AD6980" w:rsidRPr="00C2606B">
        <w:rPr>
          <w:rFonts w:ascii="Arial" w:hAnsi="Arial" w:cs="Arial"/>
          <w:sz w:val="22"/>
          <w:szCs w:val="22"/>
        </w:rPr>
        <w:t xml:space="preserve">ensure that people are appointed or commissioned on the </w:t>
      </w:r>
      <w:r w:rsidR="00AB1150" w:rsidRPr="00C2606B">
        <w:rPr>
          <w:rFonts w:ascii="Arial" w:hAnsi="Arial" w:cs="Arial"/>
          <w:sz w:val="22"/>
          <w:szCs w:val="22"/>
        </w:rPr>
        <w:t>basis of s</w:t>
      </w:r>
      <w:r w:rsidR="00AD6980" w:rsidRPr="00C2606B">
        <w:rPr>
          <w:rFonts w:ascii="Arial" w:hAnsi="Arial" w:cs="Arial"/>
          <w:sz w:val="22"/>
          <w:szCs w:val="22"/>
        </w:rPr>
        <w:t>uitability for the role.</w:t>
      </w:r>
    </w:p>
    <w:p w14:paraId="38BD27D0" w14:textId="77777777" w:rsidR="007E56E5" w:rsidRPr="00C2606B" w:rsidRDefault="007E56E5" w:rsidP="00077264">
      <w:pPr>
        <w:rPr>
          <w:rFonts w:ascii="Arial" w:hAnsi="Arial" w:cs="Arial"/>
          <w:sz w:val="22"/>
          <w:szCs w:val="22"/>
        </w:rPr>
      </w:pPr>
    </w:p>
    <w:p w14:paraId="4BAD3A84" w14:textId="6131955F" w:rsidR="007B5F81" w:rsidRPr="00C2606B" w:rsidRDefault="000865FE" w:rsidP="00077264">
      <w:pPr>
        <w:rPr>
          <w:rFonts w:ascii="Arial" w:hAnsi="Arial" w:cs="Arial"/>
          <w:sz w:val="22"/>
          <w:szCs w:val="22"/>
        </w:rPr>
      </w:pPr>
      <w:r>
        <w:rPr>
          <w:rFonts w:ascii="Arial" w:hAnsi="Arial" w:cs="Arial"/>
          <w:sz w:val="22"/>
          <w:szCs w:val="22"/>
        </w:rPr>
        <w:t xml:space="preserve">6.3 </w:t>
      </w:r>
      <w:r w:rsidR="00AD6980" w:rsidRPr="00C2606B">
        <w:rPr>
          <w:rFonts w:ascii="Arial" w:hAnsi="Arial" w:cs="Arial"/>
          <w:sz w:val="22"/>
          <w:szCs w:val="22"/>
        </w:rPr>
        <w:t xml:space="preserve">The </w:t>
      </w:r>
      <w:r w:rsidR="00100BD3" w:rsidRPr="00C2606B">
        <w:rPr>
          <w:rFonts w:ascii="Arial" w:hAnsi="Arial" w:cs="Arial"/>
          <w:sz w:val="22"/>
          <w:szCs w:val="22"/>
        </w:rPr>
        <w:t>Equality and Diversity policy will be made available to all those who</w:t>
      </w:r>
      <w:r w:rsidR="00BF4B99" w:rsidRPr="00C2606B">
        <w:rPr>
          <w:rFonts w:ascii="Arial" w:hAnsi="Arial" w:cs="Arial"/>
          <w:sz w:val="22"/>
          <w:szCs w:val="22"/>
        </w:rPr>
        <w:t xml:space="preserve"> provide or wish to provide a service to the organisation whether paid or unpaid</w:t>
      </w:r>
      <w:r w:rsidR="00100BD3" w:rsidRPr="00C2606B">
        <w:rPr>
          <w:rFonts w:ascii="Arial" w:hAnsi="Arial" w:cs="Arial"/>
          <w:sz w:val="22"/>
          <w:szCs w:val="22"/>
        </w:rPr>
        <w:t xml:space="preserve">, </w:t>
      </w:r>
      <w:r w:rsidR="00BF4B99" w:rsidRPr="00C2606B">
        <w:rPr>
          <w:rFonts w:ascii="Arial" w:hAnsi="Arial" w:cs="Arial"/>
          <w:sz w:val="22"/>
          <w:szCs w:val="22"/>
        </w:rPr>
        <w:t>including</w:t>
      </w:r>
      <w:r w:rsidR="00100BD3" w:rsidRPr="00C2606B">
        <w:rPr>
          <w:rFonts w:ascii="Arial" w:hAnsi="Arial" w:cs="Arial"/>
          <w:sz w:val="22"/>
          <w:szCs w:val="22"/>
        </w:rPr>
        <w:t xml:space="preserve"> contract</w:t>
      </w:r>
      <w:r w:rsidR="00BF4B99" w:rsidRPr="00C2606B">
        <w:rPr>
          <w:rFonts w:ascii="Arial" w:hAnsi="Arial" w:cs="Arial"/>
          <w:sz w:val="22"/>
          <w:szCs w:val="22"/>
        </w:rPr>
        <w:t>ors, consultants</w:t>
      </w:r>
      <w:r w:rsidR="00100BD3" w:rsidRPr="00C2606B">
        <w:rPr>
          <w:rFonts w:ascii="Arial" w:hAnsi="Arial" w:cs="Arial"/>
          <w:sz w:val="22"/>
          <w:szCs w:val="22"/>
        </w:rPr>
        <w:t xml:space="preserve"> and partner</w:t>
      </w:r>
      <w:r w:rsidR="00BF4B99" w:rsidRPr="00C2606B">
        <w:rPr>
          <w:rFonts w:ascii="Arial" w:hAnsi="Arial" w:cs="Arial"/>
          <w:sz w:val="22"/>
          <w:szCs w:val="22"/>
        </w:rPr>
        <w:t>s.</w:t>
      </w:r>
      <w:r w:rsidR="00100BD3" w:rsidRPr="00C2606B">
        <w:rPr>
          <w:rFonts w:ascii="Arial" w:hAnsi="Arial" w:cs="Arial"/>
          <w:sz w:val="22"/>
          <w:szCs w:val="22"/>
        </w:rPr>
        <w:t xml:space="preserve"> </w:t>
      </w:r>
      <w:r w:rsidR="00BF4B99" w:rsidRPr="00C2606B">
        <w:rPr>
          <w:rFonts w:ascii="Arial" w:hAnsi="Arial" w:cs="Arial"/>
          <w:sz w:val="22"/>
          <w:szCs w:val="22"/>
        </w:rPr>
        <w:t xml:space="preserve">The </w:t>
      </w:r>
      <w:r w:rsidR="00D60901">
        <w:rPr>
          <w:rFonts w:ascii="Arial" w:hAnsi="Arial" w:cs="Arial"/>
          <w:sz w:val="22"/>
          <w:szCs w:val="22"/>
        </w:rPr>
        <w:t xml:space="preserve">Organisation insists </w:t>
      </w:r>
      <w:r w:rsidR="00AD6980" w:rsidRPr="00C2606B">
        <w:rPr>
          <w:rFonts w:ascii="Arial" w:hAnsi="Arial" w:cs="Arial"/>
          <w:sz w:val="22"/>
          <w:szCs w:val="22"/>
        </w:rPr>
        <w:t>on a</w:t>
      </w:r>
      <w:r w:rsidR="00AB1150" w:rsidRPr="00C2606B">
        <w:rPr>
          <w:rFonts w:ascii="Arial" w:hAnsi="Arial" w:cs="Arial"/>
          <w:sz w:val="22"/>
          <w:szCs w:val="22"/>
        </w:rPr>
        <w:t>dherence to</w:t>
      </w:r>
      <w:r w:rsidR="00AD6980" w:rsidRPr="00C2606B">
        <w:rPr>
          <w:rFonts w:ascii="Arial" w:hAnsi="Arial" w:cs="Arial"/>
          <w:sz w:val="22"/>
          <w:szCs w:val="22"/>
        </w:rPr>
        <w:t>,</w:t>
      </w:r>
      <w:r w:rsidR="00AB1150" w:rsidRPr="00C2606B">
        <w:rPr>
          <w:rFonts w:ascii="Arial" w:hAnsi="Arial" w:cs="Arial"/>
          <w:sz w:val="22"/>
          <w:szCs w:val="22"/>
        </w:rPr>
        <w:t xml:space="preserve"> and the promotion of</w:t>
      </w:r>
      <w:r w:rsidR="00AD6980" w:rsidRPr="00C2606B">
        <w:rPr>
          <w:rFonts w:ascii="Arial" w:hAnsi="Arial" w:cs="Arial"/>
          <w:sz w:val="22"/>
          <w:szCs w:val="22"/>
        </w:rPr>
        <w:t>,</w:t>
      </w:r>
      <w:r w:rsidR="00AB1150" w:rsidRPr="00C2606B">
        <w:rPr>
          <w:rFonts w:ascii="Arial" w:hAnsi="Arial" w:cs="Arial"/>
          <w:sz w:val="22"/>
          <w:szCs w:val="22"/>
        </w:rPr>
        <w:t xml:space="preserve"> the equality and diversity policy </w:t>
      </w:r>
      <w:r w:rsidR="00AD6980" w:rsidRPr="00C2606B">
        <w:rPr>
          <w:rFonts w:ascii="Arial" w:hAnsi="Arial" w:cs="Arial"/>
          <w:sz w:val="22"/>
          <w:szCs w:val="22"/>
        </w:rPr>
        <w:t>and requires full commitment to its practice a</w:t>
      </w:r>
      <w:r w:rsidR="00AB1150" w:rsidRPr="00C2606B">
        <w:rPr>
          <w:rFonts w:ascii="Arial" w:hAnsi="Arial" w:cs="Arial"/>
          <w:sz w:val="22"/>
          <w:szCs w:val="22"/>
        </w:rPr>
        <w:t>s a condition of service.</w:t>
      </w:r>
      <w:r w:rsidR="00100BD3" w:rsidRPr="00C2606B">
        <w:rPr>
          <w:rFonts w:ascii="Arial" w:hAnsi="Arial" w:cs="Arial"/>
          <w:sz w:val="22"/>
          <w:szCs w:val="22"/>
        </w:rPr>
        <w:t xml:space="preserve"> </w:t>
      </w:r>
      <w:r w:rsidR="007E56E5" w:rsidRPr="00C2606B">
        <w:rPr>
          <w:rFonts w:ascii="Arial" w:hAnsi="Arial" w:cs="Arial"/>
          <w:sz w:val="22"/>
          <w:szCs w:val="22"/>
        </w:rPr>
        <w:t xml:space="preserve"> </w:t>
      </w:r>
    </w:p>
    <w:p w14:paraId="4FAABFA1" w14:textId="77777777" w:rsidR="007B5F81" w:rsidRPr="00C2606B" w:rsidRDefault="007B5F81" w:rsidP="00077264">
      <w:pPr>
        <w:rPr>
          <w:rFonts w:ascii="Arial" w:hAnsi="Arial" w:cs="Arial"/>
          <w:sz w:val="22"/>
          <w:szCs w:val="22"/>
        </w:rPr>
      </w:pPr>
    </w:p>
    <w:p w14:paraId="64866FFC" w14:textId="36C53DC1" w:rsidR="00747DF8" w:rsidRPr="00C2606B" w:rsidRDefault="000865FE" w:rsidP="00077264">
      <w:pPr>
        <w:rPr>
          <w:rFonts w:ascii="Arial" w:hAnsi="Arial" w:cs="Arial"/>
          <w:sz w:val="22"/>
          <w:szCs w:val="22"/>
        </w:rPr>
      </w:pPr>
      <w:r>
        <w:rPr>
          <w:rFonts w:ascii="Arial" w:hAnsi="Arial" w:cs="Arial"/>
          <w:sz w:val="22"/>
          <w:szCs w:val="22"/>
        </w:rPr>
        <w:t xml:space="preserve">6.4 </w:t>
      </w:r>
      <w:r w:rsidR="007E56E5" w:rsidRPr="00C2606B">
        <w:rPr>
          <w:rFonts w:ascii="Arial" w:hAnsi="Arial" w:cs="Arial"/>
          <w:sz w:val="22"/>
          <w:szCs w:val="22"/>
        </w:rPr>
        <w:t>Training</w:t>
      </w:r>
      <w:r w:rsidR="00694919">
        <w:rPr>
          <w:rFonts w:ascii="Arial" w:hAnsi="Arial" w:cs="Arial"/>
          <w:sz w:val="22"/>
          <w:szCs w:val="22"/>
        </w:rPr>
        <w:t xml:space="preserve"> will be available</w:t>
      </w:r>
      <w:r w:rsidR="007E56E5" w:rsidRPr="00C2606B">
        <w:rPr>
          <w:rFonts w:ascii="Arial" w:hAnsi="Arial" w:cs="Arial"/>
          <w:sz w:val="22"/>
          <w:szCs w:val="22"/>
        </w:rPr>
        <w:t xml:space="preserve"> for staff, board members</w:t>
      </w:r>
      <w:r w:rsidR="007B5F81" w:rsidRPr="00C2606B">
        <w:rPr>
          <w:rFonts w:ascii="Arial" w:hAnsi="Arial" w:cs="Arial"/>
          <w:sz w:val="22"/>
          <w:szCs w:val="22"/>
        </w:rPr>
        <w:t>,</w:t>
      </w:r>
      <w:r w:rsidR="007E56E5" w:rsidRPr="00C2606B">
        <w:rPr>
          <w:rFonts w:ascii="Arial" w:hAnsi="Arial" w:cs="Arial"/>
          <w:sz w:val="22"/>
          <w:szCs w:val="22"/>
        </w:rPr>
        <w:t xml:space="preserve"> volunteers</w:t>
      </w:r>
      <w:r w:rsidR="00B918A4" w:rsidRPr="00C2606B">
        <w:rPr>
          <w:rFonts w:ascii="Arial" w:hAnsi="Arial" w:cs="Arial"/>
          <w:sz w:val="22"/>
          <w:szCs w:val="22"/>
        </w:rPr>
        <w:t xml:space="preserve"> and contractors </w:t>
      </w:r>
      <w:r w:rsidR="007B5F81" w:rsidRPr="00C2606B">
        <w:rPr>
          <w:rFonts w:ascii="Arial" w:hAnsi="Arial" w:cs="Arial"/>
          <w:sz w:val="22"/>
          <w:szCs w:val="22"/>
        </w:rPr>
        <w:t>as</w:t>
      </w:r>
      <w:r w:rsidR="00B918A4" w:rsidRPr="00C2606B">
        <w:rPr>
          <w:rFonts w:ascii="Arial" w:hAnsi="Arial" w:cs="Arial"/>
          <w:sz w:val="22"/>
          <w:szCs w:val="22"/>
        </w:rPr>
        <w:t xml:space="preserve"> required</w:t>
      </w:r>
      <w:r w:rsidR="00AB66C4" w:rsidRPr="00C2606B">
        <w:rPr>
          <w:rFonts w:ascii="Arial" w:hAnsi="Arial" w:cs="Arial"/>
          <w:sz w:val="22"/>
          <w:szCs w:val="22"/>
        </w:rPr>
        <w:t xml:space="preserve"> and where applicable, in accordance with</w:t>
      </w:r>
      <w:r w:rsidR="00CB1069" w:rsidRPr="00C2606B">
        <w:rPr>
          <w:rFonts w:ascii="Arial" w:hAnsi="Arial" w:cs="Arial"/>
          <w:sz w:val="22"/>
          <w:szCs w:val="22"/>
        </w:rPr>
        <w:t xml:space="preserve"> positive action (Clause 153)</w:t>
      </w:r>
      <w:r w:rsidR="00747DF8" w:rsidRPr="00C2606B">
        <w:rPr>
          <w:rFonts w:ascii="Arial" w:hAnsi="Arial" w:cs="Arial"/>
          <w:sz w:val="22"/>
          <w:szCs w:val="22"/>
        </w:rPr>
        <w:t>, we will offer training t</w:t>
      </w:r>
      <w:r w:rsidR="00CB1069" w:rsidRPr="00C2606B">
        <w:rPr>
          <w:rFonts w:ascii="Arial" w:hAnsi="Arial" w:cs="Arial"/>
          <w:sz w:val="22"/>
          <w:szCs w:val="22"/>
        </w:rPr>
        <w:t xml:space="preserve">o applicants from significantly disadvantage </w:t>
      </w:r>
      <w:r w:rsidR="00747DF8" w:rsidRPr="00C2606B">
        <w:rPr>
          <w:rFonts w:ascii="Arial" w:hAnsi="Arial" w:cs="Arial"/>
          <w:sz w:val="22"/>
          <w:szCs w:val="22"/>
        </w:rPr>
        <w:t>groups to enable them to acquire the skills necessary to compete for roles at all levels.</w:t>
      </w:r>
      <w:r w:rsidR="00AB66C4" w:rsidRPr="00C2606B">
        <w:rPr>
          <w:rFonts w:ascii="Arial" w:hAnsi="Arial" w:cs="Arial"/>
          <w:sz w:val="22"/>
          <w:szCs w:val="22"/>
        </w:rPr>
        <w:t xml:space="preserve"> </w:t>
      </w:r>
    </w:p>
    <w:p w14:paraId="1482F0FD" w14:textId="77777777" w:rsidR="00747DF8" w:rsidRPr="00C2606B" w:rsidRDefault="00747DF8" w:rsidP="00077264">
      <w:pPr>
        <w:rPr>
          <w:rFonts w:ascii="Arial" w:hAnsi="Arial" w:cs="Arial"/>
          <w:sz w:val="22"/>
          <w:szCs w:val="22"/>
        </w:rPr>
      </w:pPr>
    </w:p>
    <w:p w14:paraId="7E63D699" w14:textId="40089C1D" w:rsidR="007E56E5" w:rsidRPr="00C2606B" w:rsidRDefault="000865FE" w:rsidP="00077264">
      <w:pPr>
        <w:rPr>
          <w:rFonts w:ascii="Arial" w:hAnsi="Arial" w:cs="Arial"/>
          <w:sz w:val="22"/>
          <w:szCs w:val="22"/>
        </w:rPr>
      </w:pPr>
      <w:r>
        <w:rPr>
          <w:rFonts w:ascii="Arial" w:hAnsi="Arial" w:cs="Arial"/>
          <w:sz w:val="22"/>
          <w:szCs w:val="22"/>
        </w:rPr>
        <w:t xml:space="preserve">6.5 </w:t>
      </w:r>
      <w:r w:rsidR="00747DF8" w:rsidRPr="00C2606B">
        <w:rPr>
          <w:rFonts w:ascii="Arial" w:hAnsi="Arial" w:cs="Arial"/>
          <w:sz w:val="22"/>
          <w:szCs w:val="22"/>
        </w:rPr>
        <w:t>W</w:t>
      </w:r>
      <w:r w:rsidR="007B5F81" w:rsidRPr="00C2606B">
        <w:rPr>
          <w:rFonts w:ascii="Arial" w:hAnsi="Arial" w:cs="Arial"/>
          <w:sz w:val="22"/>
          <w:szCs w:val="22"/>
        </w:rPr>
        <w:t xml:space="preserve">e acknowledge the </w:t>
      </w:r>
      <w:r w:rsidR="00077264" w:rsidRPr="00C2606B">
        <w:rPr>
          <w:rFonts w:ascii="Arial" w:hAnsi="Arial" w:cs="Arial"/>
          <w:sz w:val="22"/>
          <w:szCs w:val="22"/>
        </w:rPr>
        <w:t>Organisation</w:t>
      </w:r>
      <w:r w:rsidR="007B5F81" w:rsidRPr="00C2606B">
        <w:rPr>
          <w:rFonts w:ascii="Arial" w:hAnsi="Arial" w:cs="Arial"/>
          <w:sz w:val="22"/>
          <w:szCs w:val="22"/>
        </w:rPr>
        <w:t xml:space="preserve">s responsibility for successful implementation of </w:t>
      </w:r>
      <w:r w:rsidR="008E63C9" w:rsidRPr="00C2606B">
        <w:rPr>
          <w:rFonts w:ascii="Arial" w:hAnsi="Arial" w:cs="Arial"/>
          <w:sz w:val="22"/>
          <w:szCs w:val="22"/>
        </w:rPr>
        <w:t xml:space="preserve">the </w:t>
      </w:r>
      <w:r w:rsidR="007B5F81" w:rsidRPr="00C2606B">
        <w:rPr>
          <w:rFonts w:ascii="Arial" w:hAnsi="Arial" w:cs="Arial"/>
          <w:sz w:val="22"/>
          <w:szCs w:val="22"/>
        </w:rPr>
        <w:t xml:space="preserve">equality and diversity </w:t>
      </w:r>
      <w:r w:rsidR="008E63C9" w:rsidRPr="00C2606B">
        <w:rPr>
          <w:rFonts w:ascii="Arial" w:hAnsi="Arial" w:cs="Arial"/>
          <w:sz w:val="22"/>
          <w:szCs w:val="22"/>
        </w:rPr>
        <w:t xml:space="preserve">policy through </w:t>
      </w:r>
      <w:r w:rsidR="00720024" w:rsidRPr="00C2606B">
        <w:rPr>
          <w:rFonts w:ascii="Arial" w:hAnsi="Arial" w:cs="Arial"/>
          <w:sz w:val="22"/>
          <w:szCs w:val="22"/>
        </w:rPr>
        <w:t xml:space="preserve">our </w:t>
      </w:r>
      <w:r w:rsidR="008E63C9" w:rsidRPr="00C2606B">
        <w:rPr>
          <w:rFonts w:ascii="Arial" w:hAnsi="Arial" w:cs="Arial"/>
          <w:sz w:val="22"/>
          <w:szCs w:val="22"/>
        </w:rPr>
        <w:t xml:space="preserve">practice and service </w:t>
      </w:r>
      <w:r w:rsidR="007B5F81" w:rsidRPr="00C2606B">
        <w:rPr>
          <w:rFonts w:ascii="Arial" w:hAnsi="Arial" w:cs="Arial"/>
          <w:sz w:val="22"/>
          <w:szCs w:val="22"/>
        </w:rPr>
        <w:t>delivery</w:t>
      </w:r>
      <w:r w:rsidR="008E63C9" w:rsidRPr="00C2606B">
        <w:rPr>
          <w:rFonts w:ascii="Arial" w:hAnsi="Arial" w:cs="Arial"/>
          <w:sz w:val="22"/>
          <w:szCs w:val="22"/>
        </w:rPr>
        <w:t xml:space="preserve">. The Board </w:t>
      </w:r>
      <w:r w:rsidR="008E63C9" w:rsidRPr="00C2606B">
        <w:rPr>
          <w:rFonts w:ascii="Arial" w:hAnsi="Arial" w:cs="Arial"/>
          <w:sz w:val="22"/>
          <w:szCs w:val="22"/>
        </w:rPr>
        <w:lastRenderedPageBreak/>
        <w:t xml:space="preserve">and Management Team will therefore promote enhanced awareness and identify potential or actual discriminatory practices, attitudes and behaviours to eliminate breaches of this policy. </w:t>
      </w:r>
    </w:p>
    <w:p w14:paraId="572CB0BB" w14:textId="77777777" w:rsidR="00720024" w:rsidRPr="00C2606B" w:rsidRDefault="00720024" w:rsidP="00077264">
      <w:pPr>
        <w:rPr>
          <w:rFonts w:ascii="Arial" w:hAnsi="Arial" w:cs="Arial"/>
          <w:sz w:val="22"/>
          <w:szCs w:val="22"/>
        </w:rPr>
      </w:pPr>
    </w:p>
    <w:p w14:paraId="6884C73B" w14:textId="05024B8D" w:rsidR="00AD6980" w:rsidRPr="00C2606B" w:rsidRDefault="000865FE" w:rsidP="00077264">
      <w:pPr>
        <w:rPr>
          <w:rFonts w:ascii="Arial" w:hAnsi="Arial" w:cs="Arial"/>
          <w:sz w:val="22"/>
          <w:szCs w:val="22"/>
        </w:rPr>
      </w:pPr>
      <w:r>
        <w:rPr>
          <w:rFonts w:ascii="Arial" w:hAnsi="Arial" w:cs="Arial"/>
          <w:sz w:val="22"/>
          <w:szCs w:val="22"/>
        </w:rPr>
        <w:t xml:space="preserve">6.6 </w:t>
      </w:r>
      <w:r w:rsidR="00AD6980" w:rsidRPr="00C2606B">
        <w:rPr>
          <w:rFonts w:ascii="Arial" w:hAnsi="Arial" w:cs="Arial"/>
          <w:sz w:val="22"/>
          <w:szCs w:val="22"/>
        </w:rPr>
        <w:t xml:space="preserve">The </w:t>
      </w:r>
      <w:r w:rsidR="00D60901">
        <w:rPr>
          <w:rFonts w:ascii="Arial" w:hAnsi="Arial" w:cs="Arial"/>
          <w:sz w:val="22"/>
          <w:szCs w:val="22"/>
        </w:rPr>
        <w:t>Organisation</w:t>
      </w:r>
      <w:r w:rsidR="005632FC" w:rsidRPr="00C2606B">
        <w:rPr>
          <w:rFonts w:ascii="Arial" w:hAnsi="Arial" w:cs="Arial"/>
          <w:sz w:val="22"/>
          <w:szCs w:val="22"/>
        </w:rPr>
        <w:t xml:space="preserve"> will take </w:t>
      </w:r>
      <w:r w:rsidR="00AD6980" w:rsidRPr="00C2606B">
        <w:rPr>
          <w:rFonts w:ascii="Arial" w:hAnsi="Arial" w:cs="Arial"/>
          <w:sz w:val="22"/>
          <w:szCs w:val="22"/>
        </w:rPr>
        <w:t>action</w:t>
      </w:r>
      <w:r w:rsidR="005632FC" w:rsidRPr="00C2606B">
        <w:rPr>
          <w:rFonts w:ascii="Arial" w:hAnsi="Arial" w:cs="Arial"/>
          <w:sz w:val="22"/>
          <w:szCs w:val="22"/>
        </w:rPr>
        <w:t>,</w:t>
      </w:r>
      <w:r w:rsidR="00AD6980" w:rsidRPr="00C2606B">
        <w:rPr>
          <w:rFonts w:ascii="Arial" w:hAnsi="Arial" w:cs="Arial"/>
          <w:sz w:val="22"/>
          <w:szCs w:val="22"/>
        </w:rPr>
        <w:t xml:space="preserve"> via </w:t>
      </w:r>
      <w:r w:rsidR="005632FC" w:rsidRPr="00C2606B">
        <w:rPr>
          <w:rFonts w:ascii="Arial" w:hAnsi="Arial" w:cs="Arial"/>
          <w:sz w:val="22"/>
          <w:szCs w:val="22"/>
        </w:rPr>
        <w:t xml:space="preserve">appropriate </w:t>
      </w:r>
      <w:r w:rsidR="00AD6980" w:rsidRPr="00C2606B">
        <w:rPr>
          <w:rFonts w:ascii="Arial" w:hAnsi="Arial" w:cs="Arial"/>
          <w:sz w:val="22"/>
          <w:szCs w:val="22"/>
        </w:rPr>
        <w:t>policy</w:t>
      </w:r>
      <w:r w:rsidR="005632FC" w:rsidRPr="00C2606B">
        <w:rPr>
          <w:rFonts w:ascii="Arial" w:hAnsi="Arial" w:cs="Arial"/>
          <w:sz w:val="22"/>
          <w:szCs w:val="22"/>
        </w:rPr>
        <w:t>,</w:t>
      </w:r>
      <w:r w:rsidR="00AD6980" w:rsidRPr="00C2606B">
        <w:rPr>
          <w:rFonts w:ascii="Arial" w:hAnsi="Arial" w:cs="Arial"/>
          <w:sz w:val="22"/>
          <w:szCs w:val="22"/>
        </w:rPr>
        <w:t xml:space="preserve"> against any; staff member, board member, volunteer, contractor, consultant</w:t>
      </w:r>
      <w:r w:rsidR="005632FC" w:rsidRPr="00C2606B">
        <w:rPr>
          <w:rFonts w:ascii="Arial" w:hAnsi="Arial" w:cs="Arial"/>
          <w:sz w:val="22"/>
          <w:szCs w:val="22"/>
        </w:rPr>
        <w:t xml:space="preserve">, </w:t>
      </w:r>
      <w:r w:rsidR="00AD6980" w:rsidRPr="00C2606B">
        <w:rPr>
          <w:rFonts w:ascii="Arial" w:hAnsi="Arial" w:cs="Arial"/>
          <w:sz w:val="22"/>
          <w:szCs w:val="22"/>
        </w:rPr>
        <w:t xml:space="preserve">partnership </w:t>
      </w:r>
      <w:r w:rsidR="005632FC" w:rsidRPr="00C2606B">
        <w:rPr>
          <w:rFonts w:ascii="Arial" w:hAnsi="Arial" w:cs="Arial"/>
          <w:sz w:val="22"/>
          <w:szCs w:val="22"/>
        </w:rPr>
        <w:t xml:space="preserve">or </w:t>
      </w:r>
      <w:r w:rsidR="00AD6980" w:rsidRPr="00C2606B">
        <w:rPr>
          <w:rFonts w:ascii="Arial" w:hAnsi="Arial" w:cs="Arial"/>
          <w:sz w:val="22"/>
          <w:szCs w:val="22"/>
        </w:rPr>
        <w:t xml:space="preserve">other agency; working for </w:t>
      </w:r>
      <w:r w:rsidR="005632FC" w:rsidRPr="00C2606B">
        <w:rPr>
          <w:rFonts w:ascii="Arial" w:hAnsi="Arial" w:cs="Arial"/>
          <w:sz w:val="22"/>
          <w:szCs w:val="22"/>
        </w:rPr>
        <w:t xml:space="preserve">or with </w:t>
      </w:r>
      <w:r w:rsidR="00AD6980" w:rsidRPr="00C2606B">
        <w:rPr>
          <w:rFonts w:ascii="Arial" w:hAnsi="Arial" w:cs="Arial"/>
          <w:sz w:val="22"/>
          <w:szCs w:val="22"/>
        </w:rPr>
        <w:t xml:space="preserve">the </w:t>
      </w:r>
      <w:r w:rsidR="00077264" w:rsidRPr="00C2606B">
        <w:rPr>
          <w:rFonts w:ascii="Arial" w:hAnsi="Arial" w:cs="Arial"/>
          <w:sz w:val="22"/>
          <w:szCs w:val="22"/>
        </w:rPr>
        <w:t>Organisation</w:t>
      </w:r>
      <w:r w:rsidR="005632FC" w:rsidRPr="00C2606B">
        <w:rPr>
          <w:rFonts w:ascii="Arial" w:hAnsi="Arial" w:cs="Arial"/>
          <w:sz w:val="22"/>
          <w:szCs w:val="22"/>
        </w:rPr>
        <w:t>,</w:t>
      </w:r>
      <w:r w:rsidR="00AD6980" w:rsidRPr="00C2606B">
        <w:rPr>
          <w:rFonts w:ascii="Arial" w:hAnsi="Arial" w:cs="Arial"/>
          <w:sz w:val="22"/>
          <w:szCs w:val="22"/>
        </w:rPr>
        <w:t xml:space="preserve"> whose con</w:t>
      </w:r>
      <w:r w:rsidR="005632FC" w:rsidRPr="00C2606B">
        <w:rPr>
          <w:rFonts w:ascii="Arial" w:hAnsi="Arial" w:cs="Arial"/>
          <w:sz w:val="22"/>
          <w:szCs w:val="22"/>
        </w:rPr>
        <w:t>duct or actions are prohibited and outside</w:t>
      </w:r>
      <w:r w:rsidR="00AD6980" w:rsidRPr="00C2606B">
        <w:rPr>
          <w:rFonts w:ascii="Arial" w:hAnsi="Arial" w:cs="Arial"/>
          <w:sz w:val="22"/>
          <w:szCs w:val="22"/>
        </w:rPr>
        <w:t xml:space="preserve"> the </w:t>
      </w:r>
      <w:r w:rsidR="00077264" w:rsidRPr="00C2606B">
        <w:rPr>
          <w:rFonts w:ascii="Arial" w:hAnsi="Arial" w:cs="Arial"/>
          <w:sz w:val="22"/>
          <w:szCs w:val="22"/>
        </w:rPr>
        <w:t>Organisation</w:t>
      </w:r>
      <w:r w:rsidR="00AD6980" w:rsidRPr="00C2606B">
        <w:rPr>
          <w:rFonts w:ascii="Arial" w:hAnsi="Arial" w:cs="Arial"/>
          <w:sz w:val="22"/>
          <w:szCs w:val="22"/>
        </w:rPr>
        <w:t xml:space="preserve">’s policy commitment to </w:t>
      </w:r>
      <w:r w:rsidR="004C0673" w:rsidRPr="00C2606B">
        <w:rPr>
          <w:rFonts w:ascii="Arial" w:hAnsi="Arial" w:cs="Arial"/>
          <w:sz w:val="22"/>
          <w:szCs w:val="22"/>
        </w:rPr>
        <w:t xml:space="preserve">the </w:t>
      </w:r>
      <w:r w:rsidR="00AD6980" w:rsidRPr="00C2606B">
        <w:rPr>
          <w:rFonts w:ascii="Arial" w:hAnsi="Arial" w:cs="Arial"/>
          <w:sz w:val="22"/>
          <w:szCs w:val="22"/>
        </w:rPr>
        <w:t xml:space="preserve">equality of opportunity, </w:t>
      </w:r>
      <w:r w:rsidR="004C0673" w:rsidRPr="00C2606B">
        <w:rPr>
          <w:rFonts w:ascii="Arial" w:hAnsi="Arial" w:cs="Arial"/>
          <w:sz w:val="22"/>
          <w:szCs w:val="22"/>
        </w:rPr>
        <w:t xml:space="preserve">positive enhancement of diversity, </w:t>
      </w:r>
      <w:r w:rsidR="00AD6980" w:rsidRPr="00C2606B">
        <w:rPr>
          <w:rFonts w:ascii="Arial" w:hAnsi="Arial" w:cs="Arial"/>
          <w:sz w:val="22"/>
          <w:szCs w:val="22"/>
        </w:rPr>
        <w:t xml:space="preserve">protected characteristic(s), </w:t>
      </w:r>
      <w:r w:rsidR="005632FC" w:rsidRPr="00C2606B">
        <w:rPr>
          <w:rFonts w:ascii="Arial" w:hAnsi="Arial" w:cs="Arial"/>
          <w:sz w:val="22"/>
          <w:szCs w:val="22"/>
        </w:rPr>
        <w:t>discrimination, harassment or victimisation.</w:t>
      </w:r>
    </w:p>
    <w:p w14:paraId="48DBFF58" w14:textId="77777777" w:rsidR="00AD6980" w:rsidRPr="00C2606B" w:rsidRDefault="00AD6980" w:rsidP="00077264">
      <w:pPr>
        <w:rPr>
          <w:rFonts w:ascii="Arial" w:hAnsi="Arial" w:cs="Arial"/>
          <w:sz w:val="22"/>
          <w:szCs w:val="22"/>
          <w:u w:val="single"/>
        </w:rPr>
      </w:pPr>
    </w:p>
    <w:p w14:paraId="3ADFB5CD" w14:textId="77777777" w:rsidR="00100BD3" w:rsidRPr="00C2606B" w:rsidRDefault="000752FB" w:rsidP="00077264">
      <w:pPr>
        <w:rPr>
          <w:rFonts w:ascii="Arial" w:hAnsi="Arial" w:cs="Arial"/>
          <w:b/>
          <w:sz w:val="22"/>
          <w:szCs w:val="22"/>
        </w:rPr>
      </w:pPr>
      <w:r>
        <w:rPr>
          <w:rFonts w:ascii="Arial" w:hAnsi="Arial" w:cs="Arial"/>
          <w:b/>
          <w:sz w:val="22"/>
          <w:szCs w:val="22"/>
        </w:rPr>
        <w:t xml:space="preserve">7     </w:t>
      </w:r>
      <w:r w:rsidR="00AB1150" w:rsidRPr="00C2606B">
        <w:rPr>
          <w:rFonts w:ascii="Arial" w:hAnsi="Arial" w:cs="Arial"/>
          <w:b/>
          <w:sz w:val="22"/>
          <w:szCs w:val="22"/>
        </w:rPr>
        <w:t>Working Environment</w:t>
      </w:r>
    </w:p>
    <w:p w14:paraId="334E435A" w14:textId="77777777" w:rsidR="00100BD3" w:rsidRPr="00C2606B" w:rsidRDefault="00100BD3" w:rsidP="00077264">
      <w:pPr>
        <w:rPr>
          <w:rFonts w:ascii="Arial" w:hAnsi="Arial" w:cs="Arial"/>
          <w:sz w:val="22"/>
          <w:szCs w:val="22"/>
        </w:rPr>
      </w:pPr>
    </w:p>
    <w:p w14:paraId="5C7AB148" w14:textId="0E5DEB00" w:rsidR="00AE2D03" w:rsidRPr="00C2606B" w:rsidRDefault="000865FE" w:rsidP="00077264">
      <w:pPr>
        <w:rPr>
          <w:rFonts w:ascii="Arial" w:hAnsi="Arial" w:cs="Arial"/>
          <w:b/>
          <w:sz w:val="22"/>
          <w:szCs w:val="22"/>
        </w:rPr>
      </w:pPr>
      <w:r>
        <w:rPr>
          <w:rFonts w:ascii="Arial" w:hAnsi="Arial" w:cs="Arial"/>
          <w:sz w:val="22"/>
          <w:szCs w:val="22"/>
        </w:rPr>
        <w:t xml:space="preserve">7.1 </w:t>
      </w:r>
      <w:r w:rsidR="00AE2D03" w:rsidRPr="00C2606B">
        <w:rPr>
          <w:rFonts w:ascii="Arial" w:hAnsi="Arial" w:cs="Arial"/>
          <w:sz w:val="22"/>
          <w:szCs w:val="22"/>
        </w:rPr>
        <w:t xml:space="preserve">Where appropriate and </w:t>
      </w:r>
      <w:r w:rsidR="00AB1150" w:rsidRPr="00C2606B">
        <w:rPr>
          <w:rFonts w:ascii="Arial" w:hAnsi="Arial" w:cs="Arial"/>
          <w:sz w:val="22"/>
          <w:szCs w:val="22"/>
        </w:rPr>
        <w:t xml:space="preserve">practicable, </w:t>
      </w:r>
      <w:r w:rsidR="00AE2D03" w:rsidRPr="00C2606B">
        <w:rPr>
          <w:rFonts w:ascii="Arial" w:hAnsi="Arial" w:cs="Arial"/>
          <w:sz w:val="22"/>
          <w:szCs w:val="22"/>
        </w:rPr>
        <w:t>reasonable adjustments and support will be made available to facilitate work tasks</w:t>
      </w:r>
      <w:r w:rsidR="00AB1150" w:rsidRPr="00C2606B">
        <w:rPr>
          <w:rFonts w:ascii="Arial" w:hAnsi="Arial" w:cs="Arial"/>
          <w:sz w:val="22"/>
          <w:szCs w:val="22"/>
        </w:rPr>
        <w:t xml:space="preserve"> for staff</w:t>
      </w:r>
      <w:r w:rsidR="00AE2D03" w:rsidRPr="00C2606B">
        <w:rPr>
          <w:rFonts w:ascii="Arial" w:hAnsi="Arial" w:cs="Arial"/>
          <w:sz w:val="22"/>
          <w:szCs w:val="22"/>
        </w:rPr>
        <w:t xml:space="preserve">, board members and volunteers who have additional needs, in order that they may achieve their role effectively within the </w:t>
      </w:r>
      <w:r w:rsidR="00077264" w:rsidRPr="00C2606B">
        <w:rPr>
          <w:rFonts w:ascii="Arial" w:hAnsi="Arial" w:cs="Arial"/>
          <w:sz w:val="22"/>
          <w:szCs w:val="22"/>
        </w:rPr>
        <w:t>Organisation.</w:t>
      </w:r>
    </w:p>
    <w:p w14:paraId="69EFEBF9" w14:textId="77777777" w:rsidR="00AE2D03" w:rsidRPr="00C2606B" w:rsidRDefault="00AE2D03" w:rsidP="00077264">
      <w:pPr>
        <w:rPr>
          <w:rFonts w:ascii="Arial" w:hAnsi="Arial" w:cs="Arial"/>
          <w:sz w:val="22"/>
          <w:szCs w:val="22"/>
        </w:rPr>
      </w:pPr>
    </w:p>
    <w:p w14:paraId="343CA0F9" w14:textId="4473A507" w:rsidR="00A834C6" w:rsidRPr="00C2606B" w:rsidRDefault="000865FE" w:rsidP="00077264">
      <w:pPr>
        <w:rPr>
          <w:rFonts w:ascii="Arial" w:hAnsi="Arial" w:cs="Arial"/>
          <w:color w:val="FF0000"/>
          <w:sz w:val="22"/>
          <w:szCs w:val="22"/>
        </w:rPr>
      </w:pPr>
      <w:r>
        <w:rPr>
          <w:rFonts w:ascii="Arial" w:hAnsi="Arial" w:cs="Arial"/>
          <w:sz w:val="22"/>
          <w:szCs w:val="22"/>
        </w:rPr>
        <w:t xml:space="preserve">7.2 </w:t>
      </w:r>
      <w:r w:rsidR="00AE2D03" w:rsidRPr="00C2606B">
        <w:rPr>
          <w:rFonts w:ascii="Arial" w:hAnsi="Arial" w:cs="Arial"/>
          <w:sz w:val="22"/>
          <w:szCs w:val="22"/>
        </w:rPr>
        <w:t>Premises and equipment will be adapted, w</w:t>
      </w:r>
      <w:r w:rsidR="00AB1150" w:rsidRPr="00C2606B">
        <w:rPr>
          <w:rFonts w:ascii="Arial" w:hAnsi="Arial" w:cs="Arial"/>
          <w:sz w:val="22"/>
          <w:szCs w:val="22"/>
        </w:rPr>
        <w:t xml:space="preserve">herever reasonably practicable, </w:t>
      </w:r>
      <w:r w:rsidR="00AE2D03" w:rsidRPr="00C2606B">
        <w:rPr>
          <w:rFonts w:ascii="Arial" w:hAnsi="Arial" w:cs="Arial"/>
          <w:sz w:val="22"/>
          <w:szCs w:val="22"/>
        </w:rPr>
        <w:t xml:space="preserve">to accommodate </w:t>
      </w:r>
      <w:r w:rsidR="00A834C6" w:rsidRPr="00C2606B">
        <w:rPr>
          <w:rFonts w:ascii="Arial" w:hAnsi="Arial" w:cs="Arial"/>
          <w:sz w:val="22"/>
          <w:szCs w:val="22"/>
        </w:rPr>
        <w:t>people</w:t>
      </w:r>
      <w:r w:rsidR="00AB1150" w:rsidRPr="00C2606B">
        <w:rPr>
          <w:rFonts w:ascii="Arial" w:hAnsi="Arial" w:cs="Arial"/>
          <w:sz w:val="22"/>
          <w:szCs w:val="22"/>
        </w:rPr>
        <w:t xml:space="preserve"> with </w:t>
      </w:r>
      <w:r w:rsidR="001F43BE" w:rsidRPr="00C2606B">
        <w:rPr>
          <w:rFonts w:ascii="Arial" w:hAnsi="Arial" w:cs="Arial"/>
          <w:sz w:val="22"/>
          <w:szCs w:val="22"/>
        </w:rPr>
        <w:t>physical, mental or any other condition or disability.</w:t>
      </w:r>
      <w:r w:rsidR="00AB1150" w:rsidRPr="00C2606B">
        <w:rPr>
          <w:rFonts w:ascii="Arial" w:hAnsi="Arial" w:cs="Arial"/>
          <w:sz w:val="22"/>
          <w:szCs w:val="22"/>
        </w:rPr>
        <w:t xml:space="preserve"> </w:t>
      </w:r>
    </w:p>
    <w:p w14:paraId="14F8516B" w14:textId="77777777" w:rsidR="00A834C6" w:rsidRPr="00C2606B" w:rsidRDefault="00A834C6" w:rsidP="00077264">
      <w:pPr>
        <w:rPr>
          <w:rFonts w:ascii="Arial" w:hAnsi="Arial" w:cs="Arial"/>
          <w:sz w:val="22"/>
          <w:szCs w:val="22"/>
        </w:rPr>
      </w:pPr>
    </w:p>
    <w:p w14:paraId="15582B00" w14:textId="54F80FAA" w:rsidR="00A162E3" w:rsidRPr="00C2606B" w:rsidRDefault="00694919" w:rsidP="00077264">
      <w:pPr>
        <w:rPr>
          <w:rFonts w:ascii="Arial" w:hAnsi="Arial" w:cs="Arial"/>
          <w:color w:val="FF0000"/>
          <w:sz w:val="22"/>
          <w:szCs w:val="22"/>
        </w:rPr>
      </w:pPr>
      <w:r>
        <w:rPr>
          <w:rFonts w:ascii="Arial" w:hAnsi="Arial" w:cs="Arial"/>
          <w:sz w:val="22"/>
          <w:szCs w:val="22"/>
        </w:rPr>
        <w:t>7.3 The</w:t>
      </w:r>
      <w:r w:rsidR="00A834C6" w:rsidRPr="00C2606B">
        <w:rPr>
          <w:rFonts w:ascii="Arial" w:hAnsi="Arial" w:cs="Arial"/>
          <w:sz w:val="22"/>
          <w:szCs w:val="22"/>
        </w:rPr>
        <w:t xml:space="preserve"> </w:t>
      </w:r>
      <w:r w:rsidR="00D60901">
        <w:rPr>
          <w:rFonts w:ascii="Arial" w:hAnsi="Arial" w:cs="Arial"/>
          <w:sz w:val="22"/>
          <w:szCs w:val="22"/>
        </w:rPr>
        <w:t>Organisation</w:t>
      </w:r>
      <w:r w:rsidR="00AB1150" w:rsidRPr="00C2606B">
        <w:rPr>
          <w:rFonts w:ascii="Arial" w:hAnsi="Arial" w:cs="Arial"/>
          <w:sz w:val="22"/>
          <w:szCs w:val="22"/>
        </w:rPr>
        <w:t xml:space="preserve"> will, as far</w:t>
      </w:r>
      <w:r w:rsidR="00A834C6" w:rsidRPr="00C2606B">
        <w:rPr>
          <w:rFonts w:ascii="Arial" w:hAnsi="Arial" w:cs="Arial"/>
          <w:sz w:val="22"/>
          <w:szCs w:val="22"/>
        </w:rPr>
        <w:t xml:space="preserve"> as is reasonable, have regard f</w:t>
      </w:r>
      <w:r w:rsidR="00AB1150" w:rsidRPr="00C2606B">
        <w:rPr>
          <w:rFonts w:ascii="Arial" w:hAnsi="Arial" w:cs="Arial"/>
          <w:sz w:val="22"/>
          <w:szCs w:val="22"/>
        </w:rPr>
        <w:t>o</w:t>
      </w:r>
      <w:r w:rsidR="00A834C6" w:rsidRPr="00C2606B">
        <w:rPr>
          <w:rFonts w:ascii="Arial" w:hAnsi="Arial" w:cs="Arial"/>
          <w:sz w:val="22"/>
          <w:szCs w:val="22"/>
        </w:rPr>
        <w:t>r</w:t>
      </w:r>
      <w:r w:rsidR="00AB1150" w:rsidRPr="00C2606B">
        <w:rPr>
          <w:rFonts w:ascii="Arial" w:hAnsi="Arial" w:cs="Arial"/>
          <w:sz w:val="22"/>
          <w:szCs w:val="22"/>
        </w:rPr>
        <w:t xml:space="preserve"> staff</w:t>
      </w:r>
      <w:r w:rsidR="00A834C6" w:rsidRPr="00C2606B">
        <w:rPr>
          <w:rFonts w:ascii="Arial" w:hAnsi="Arial" w:cs="Arial"/>
          <w:sz w:val="22"/>
          <w:szCs w:val="22"/>
        </w:rPr>
        <w:t xml:space="preserve">/board members’ and volunteers </w:t>
      </w:r>
      <w:r w:rsidR="00AB1150" w:rsidRPr="00C2606B">
        <w:rPr>
          <w:rFonts w:ascii="Arial" w:hAnsi="Arial" w:cs="Arial"/>
          <w:sz w:val="22"/>
          <w:szCs w:val="22"/>
        </w:rPr>
        <w:t>resp</w:t>
      </w:r>
      <w:r w:rsidR="004C7925" w:rsidRPr="00C2606B">
        <w:rPr>
          <w:rFonts w:ascii="Arial" w:hAnsi="Arial" w:cs="Arial"/>
          <w:sz w:val="22"/>
          <w:szCs w:val="22"/>
        </w:rPr>
        <w:t>onsibility as</w:t>
      </w:r>
      <w:r w:rsidR="00A834C6" w:rsidRPr="00C2606B">
        <w:rPr>
          <w:rFonts w:ascii="Arial" w:hAnsi="Arial" w:cs="Arial"/>
          <w:sz w:val="22"/>
          <w:szCs w:val="22"/>
        </w:rPr>
        <w:t xml:space="preserve"> carers of dependents and/</w:t>
      </w:r>
      <w:r w:rsidR="00AB1150" w:rsidRPr="00C2606B">
        <w:rPr>
          <w:rFonts w:ascii="Arial" w:hAnsi="Arial" w:cs="Arial"/>
          <w:sz w:val="22"/>
          <w:szCs w:val="22"/>
        </w:rPr>
        <w:t>or their individual personal circumstances.</w:t>
      </w:r>
      <w:r w:rsidR="008B134D" w:rsidRPr="00C2606B">
        <w:rPr>
          <w:rFonts w:ascii="Arial" w:hAnsi="Arial" w:cs="Arial"/>
          <w:sz w:val="22"/>
          <w:szCs w:val="22"/>
        </w:rPr>
        <w:t xml:space="preserve"> </w:t>
      </w:r>
      <w:r w:rsidR="00A834C6" w:rsidRPr="00C2606B">
        <w:rPr>
          <w:rFonts w:ascii="Arial" w:hAnsi="Arial" w:cs="Arial"/>
          <w:sz w:val="22"/>
          <w:szCs w:val="22"/>
        </w:rPr>
        <w:t>We will enable</w:t>
      </w:r>
      <w:r w:rsidR="008B134D" w:rsidRPr="00C2606B">
        <w:rPr>
          <w:rFonts w:ascii="Arial" w:hAnsi="Arial" w:cs="Arial"/>
          <w:sz w:val="22"/>
          <w:szCs w:val="22"/>
        </w:rPr>
        <w:t xml:space="preserve"> flexibility within the workplace in order to faci</w:t>
      </w:r>
      <w:r w:rsidR="00A834C6" w:rsidRPr="00C2606B">
        <w:rPr>
          <w:rFonts w:ascii="Arial" w:hAnsi="Arial" w:cs="Arial"/>
          <w:sz w:val="22"/>
          <w:szCs w:val="22"/>
        </w:rPr>
        <w:t>litate a diverse workforce through</w:t>
      </w:r>
      <w:r w:rsidR="008B134D" w:rsidRPr="00C2606B">
        <w:rPr>
          <w:rFonts w:ascii="Arial" w:hAnsi="Arial" w:cs="Arial"/>
          <w:sz w:val="22"/>
          <w:szCs w:val="22"/>
        </w:rPr>
        <w:t xml:space="preserve"> home-wor</w:t>
      </w:r>
      <w:r w:rsidR="00A834C6" w:rsidRPr="00C2606B">
        <w:rPr>
          <w:rFonts w:ascii="Arial" w:hAnsi="Arial" w:cs="Arial"/>
          <w:sz w:val="22"/>
          <w:szCs w:val="22"/>
        </w:rPr>
        <w:t xml:space="preserve">king and </w:t>
      </w:r>
      <w:r w:rsidR="008B134D" w:rsidRPr="00C2606B">
        <w:rPr>
          <w:rFonts w:ascii="Arial" w:hAnsi="Arial" w:cs="Arial"/>
          <w:sz w:val="22"/>
          <w:szCs w:val="22"/>
        </w:rPr>
        <w:t>flexible hours</w:t>
      </w:r>
      <w:r w:rsidR="00A834C6" w:rsidRPr="00C2606B">
        <w:rPr>
          <w:rFonts w:ascii="Arial" w:hAnsi="Arial" w:cs="Arial"/>
          <w:sz w:val="22"/>
          <w:szCs w:val="22"/>
        </w:rPr>
        <w:t xml:space="preserve"> where appropriate to the role</w:t>
      </w:r>
      <w:r w:rsidR="008B134D" w:rsidRPr="00C2606B">
        <w:rPr>
          <w:rFonts w:ascii="Arial" w:hAnsi="Arial" w:cs="Arial"/>
          <w:sz w:val="22"/>
          <w:szCs w:val="22"/>
        </w:rPr>
        <w:t xml:space="preserve">. </w:t>
      </w:r>
    </w:p>
    <w:p w14:paraId="72764A28" w14:textId="77777777" w:rsidR="00A162E3" w:rsidRPr="00C2606B" w:rsidRDefault="00A162E3" w:rsidP="00077264">
      <w:pPr>
        <w:rPr>
          <w:rFonts w:ascii="Arial" w:hAnsi="Arial" w:cs="Arial"/>
          <w:sz w:val="22"/>
          <w:szCs w:val="22"/>
        </w:rPr>
      </w:pPr>
    </w:p>
    <w:p w14:paraId="3F07D259" w14:textId="3909665D" w:rsidR="00A162E3" w:rsidRPr="00C2606B" w:rsidRDefault="000865FE" w:rsidP="00077264">
      <w:pPr>
        <w:rPr>
          <w:rFonts w:ascii="Arial" w:hAnsi="Arial" w:cs="Arial"/>
          <w:color w:val="FF0000"/>
          <w:sz w:val="22"/>
          <w:szCs w:val="22"/>
        </w:rPr>
      </w:pPr>
      <w:r>
        <w:rPr>
          <w:rFonts w:ascii="Arial" w:hAnsi="Arial" w:cs="Arial"/>
          <w:sz w:val="22"/>
          <w:szCs w:val="22"/>
        </w:rPr>
        <w:t xml:space="preserve">7.4 </w:t>
      </w:r>
      <w:r w:rsidR="00A162E3" w:rsidRPr="00C2606B">
        <w:rPr>
          <w:rFonts w:ascii="Arial" w:hAnsi="Arial" w:cs="Arial"/>
          <w:sz w:val="22"/>
          <w:szCs w:val="22"/>
        </w:rPr>
        <w:t>T</w:t>
      </w:r>
      <w:r w:rsidR="00AB1150" w:rsidRPr="00C2606B">
        <w:rPr>
          <w:rFonts w:ascii="Arial" w:hAnsi="Arial" w:cs="Arial"/>
          <w:sz w:val="22"/>
          <w:szCs w:val="22"/>
        </w:rPr>
        <w:t>h</w:t>
      </w:r>
      <w:r w:rsidR="00A834C6" w:rsidRPr="00C2606B">
        <w:rPr>
          <w:rFonts w:ascii="Arial" w:hAnsi="Arial" w:cs="Arial"/>
          <w:sz w:val="22"/>
          <w:szCs w:val="22"/>
        </w:rPr>
        <w:t xml:space="preserve">e </w:t>
      </w:r>
      <w:r w:rsidR="00D60901">
        <w:rPr>
          <w:rFonts w:ascii="Arial" w:hAnsi="Arial" w:cs="Arial"/>
          <w:sz w:val="22"/>
          <w:szCs w:val="22"/>
        </w:rPr>
        <w:t xml:space="preserve">Organisation </w:t>
      </w:r>
      <w:r w:rsidR="00A834C6" w:rsidRPr="00C2606B">
        <w:rPr>
          <w:rFonts w:ascii="Arial" w:hAnsi="Arial" w:cs="Arial"/>
          <w:sz w:val="22"/>
          <w:szCs w:val="22"/>
        </w:rPr>
        <w:t xml:space="preserve">will </w:t>
      </w:r>
      <w:r w:rsidR="00AB1150" w:rsidRPr="00C2606B">
        <w:rPr>
          <w:rFonts w:ascii="Arial" w:hAnsi="Arial" w:cs="Arial"/>
          <w:sz w:val="22"/>
          <w:szCs w:val="22"/>
        </w:rPr>
        <w:t>ensure that a supportive working envir</w:t>
      </w:r>
      <w:r w:rsidR="00A834C6" w:rsidRPr="00C2606B">
        <w:rPr>
          <w:rFonts w:ascii="Arial" w:hAnsi="Arial" w:cs="Arial"/>
          <w:sz w:val="22"/>
          <w:szCs w:val="22"/>
        </w:rPr>
        <w:t xml:space="preserve">onment is created for </w:t>
      </w:r>
      <w:r w:rsidR="004C7925" w:rsidRPr="00C2606B">
        <w:rPr>
          <w:rFonts w:ascii="Arial" w:hAnsi="Arial" w:cs="Arial"/>
          <w:sz w:val="22"/>
          <w:szCs w:val="22"/>
        </w:rPr>
        <w:t>all;</w:t>
      </w:r>
      <w:r w:rsidR="00A834C6" w:rsidRPr="00C2606B">
        <w:rPr>
          <w:rFonts w:ascii="Arial" w:hAnsi="Arial" w:cs="Arial"/>
          <w:sz w:val="22"/>
          <w:szCs w:val="22"/>
        </w:rPr>
        <w:t xml:space="preserve"> we wish to facilitate and support our employees, board members and volunteers in order that they are able to maximise and achieve their full potential. We are mindful that our practice is positive</w:t>
      </w:r>
      <w:r w:rsidR="0072242C" w:rsidRPr="00C2606B">
        <w:rPr>
          <w:rFonts w:ascii="Arial" w:hAnsi="Arial" w:cs="Arial"/>
          <w:sz w:val="22"/>
          <w:szCs w:val="22"/>
        </w:rPr>
        <w:t xml:space="preserve"> and </w:t>
      </w:r>
      <w:r w:rsidR="00A834C6" w:rsidRPr="00C2606B">
        <w:rPr>
          <w:rFonts w:ascii="Arial" w:hAnsi="Arial" w:cs="Arial"/>
          <w:sz w:val="22"/>
          <w:szCs w:val="22"/>
        </w:rPr>
        <w:t xml:space="preserve">preventative against </w:t>
      </w:r>
      <w:r w:rsidR="00AB1150" w:rsidRPr="00C2606B">
        <w:rPr>
          <w:rFonts w:ascii="Arial" w:hAnsi="Arial" w:cs="Arial"/>
          <w:sz w:val="22"/>
          <w:szCs w:val="22"/>
        </w:rPr>
        <w:t xml:space="preserve">the occurrence of any direct or indirect discriminatory </w:t>
      </w:r>
      <w:r w:rsidR="0072242C" w:rsidRPr="00C2606B">
        <w:rPr>
          <w:rFonts w:ascii="Arial" w:hAnsi="Arial" w:cs="Arial"/>
          <w:sz w:val="22"/>
          <w:szCs w:val="22"/>
        </w:rPr>
        <w:t xml:space="preserve">through our </w:t>
      </w:r>
      <w:r w:rsidR="00AB1150" w:rsidRPr="00C2606B">
        <w:rPr>
          <w:rFonts w:ascii="Arial" w:hAnsi="Arial" w:cs="Arial"/>
          <w:sz w:val="22"/>
          <w:szCs w:val="22"/>
        </w:rPr>
        <w:t>working pract</w:t>
      </w:r>
      <w:r w:rsidR="00A162E3" w:rsidRPr="00C2606B">
        <w:rPr>
          <w:rFonts w:ascii="Arial" w:hAnsi="Arial" w:cs="Arial"/>
          <w:sz w:val="22"/>
          <w:szCs w:val="22"/>
        </w:rPr>
        <w:t>ices and the environment in which we work.</w:t>
      </w:r>
    </w:p>
    <w:p w14:paraId="2A1D76E0" w14:textId="77777777" w:rsidR="00A162E3" w:rsidRPr="00C2606B" w:rsidRDefault="00A162E3" w:rsidP="00077264">
      <w:pPr>
        <w:rPr>
          <w:rFonts w:ascii="Arial" w:hAnsi="Arial" w:cs="Arial"/>
          <w:b/>
          <w:bCs/>
          <w:sz w:val="22"/>
          <w:szCs w:val="22"/>
        </w:rPr>
      </w:pPr>
    </w:p>
    <w:p w14:paraId="47664159" w14:textId="77777777" w:rsidR="00B918A4" w:rsidRPr="00C2606B" w:rsidRDefault="000752FB" w:rsidP="00077264">
      <w:pPr>
        <w:rPr>
          <w:rFonts w:ascii="Arial" w:hAnsi="Arial" w:cs="Arial"/>
          <w:color w:val="FF0000"/>
          <w:sz w:val="22"/>
          <w:szCs w:val="22"/>
        </w:rPr>
      </w:pPr>
      <w:r>
        <w:rPr>
          <w:rFonts w:ascii="Arial" w:hAnsi="Arial" w:cs="Arial"/>
          <w:b/>
          <w:bCs/>
          <w:sz w:val="22"/>
          <w:szCs w:val="22"/>
        </w:rPr>
        <w:t xml:space="preserve">8     </w:t>
      </w:r>
      <w:r w:rsidR="00AB1150" w:rsidRPr="00C2606B">
        <w:rPr>
          <w:rFonts w:ascii="Arial" w:hAnsi="Arial" w:cs="Arial"/>
          <w:b/>
          <w:bCs/>
          <w:sz w:val="22"/>
          <w:szCs w:val="22"/>
        </w:rPr>
        <w:t>Training and Personal Development</w:t>
      </w:r>
      <w:r w:rsidR="00EB4FE8" w:rsidRPr="00C2606B">
        <w:rPr>
          <w:rFonts w:ascii="Arial" w:hAnsi="Arial" w:cs="Arial"/>
          <w:b/>
          <w:bCs/>
          <w:sz w:val="22"/>
          <w:szCs w:val="22"/>
        </w:rPr>
        <w:t xml:space="preserve"> </w:t>
      </w:r>
    </w:p>
    <w:p w14:paraId="38E5C23B" w14:textId="77777777" w:rsidR="00E85258" w:rsidRPr="00C2606B" w:rsidRDefault="00E85258" w:rsidP="00077264">
      <w:pPr>
        <w:rPr>
          <w:rFonts w:ascii="Arial" w:hAnsi="Arial" w:cs="Arial"/>
          <w:color w:val="FF0000"/>
          <w:sz w:val="22"/>
          <w:szCs w:val="22"/>
        </w:rPr>
      </w:pPr>
    </w:p>
    <w:p w14:paraId="61593589" w14:textId="3CC190B3" w:rsidR="00E85258" w:rsidRPr="00C2606B" w:rsidRDefault="000865FE" w:rsidP="00077264">
      <w:pPr>
        <w:rPr>
          <w:rFonts w:ascii="Arial" w:hAnsi="Arial" w:cs="Arial"/>
          <w:sz w:val="22"/>
          <w:szCs w:val="22"/>
        </w:rPr>
      </w:pPr>
      <w:r>
        <w:rPr>
          <w:rFonts w:ascii="Arial" w:hAnsi="Arial" w:cs="Arial"/>
          <w:sz w:val="22"/>
          <w:szCs w:val="22"/>
        </w:rPr>
        <w:lastRenderedPageBreak/>
        <w:t xml:space="preserve">8.1 </w:t>
      </w:r>
      <w:r w:rsidR="00E85258" w:rsidRPr="00C2606B">
        <w:rPr>
          <w:rFonts w:ascii="Arial" w:hAnsi="Arial" w:cs="Arial"/>
          <w:sz w:val="22"/>
          <w:szCs w:val="22"/>
        </w:rPr>
        <w:t xml:space="preserve">We are committed to all our staff, board members and volunteers who make a valid contribution to the </w:t>
      </w:r>
      <w:r w:rsidR="00077264" w:rsidRPr="00C2606B">
        <w:rPr>
          <w:rFonts w:ascii="Arial" w:hAnsi="Arial" w:cs="Arial"/>
          <w:sz w:val="22"/>
          <w:szCs w:val="22"/>
        </w:rPr>
        <w:t>Organisation</w:t>
      </w:r>
      <w:r w:rsidR="00E85258" w:rsidRPr="00C2606B">
        <w:rPr>
          <w:rFonts w:ascii="Arial" w:hAnsi="Arial" w:cs="Arial"/>
          <w:sz w:val="22"/>
          <w:szCs w:val="22"/>
        </w:rPr>
        <w:t xml:space="preserve"> through their role. The </w:t>
      </w:r>
      <w:r w:rsidR="00077264" w:rsidRPr="00C2606B">
        <w:rPr>
          <w:rFonts w:ascii="Arial" w:hAnsi="Arial" w:cs="Arial"/>
          <w:sz w:val="22"/>
          <w:szCs w:val="22"/>
        </w:rPr>
        <w:t xml:space="preserve">Organisation </w:t>
      </w:r>
      <w:r w:rsidR="00E85258" w:rsidRPr="00C2606B">
        <w:rPr>
          <w:rFonts w:ascii="Arial" w:hAnsi="Arial" w:cs="Arial"/>
          <w:sz w:val="22"/>
          <w:szCs w:val="22"/>
        </w:rPr>
        <w:t>will provide relevant, appropriate and effective training to all</w:t>
      </w:r>
      <w:r w:rsidR="0044144F" w:rsidRPr="00C2606B">
        <w:rPr>
          <w:rFonts w:ascii="Arial" w:hAnsi="Arial" w:cs="Arial"/>
          <w:sz w:val="22"/>
          <w:szCs w:val="22"/>
        </w:rPr>
        <w:t>,</w:t>
      </w:r>
      <w:r w:rsidR="00E85258" w:rsidRPr="00C2606B">
        <w:rPr>
          <w:rFonts w:ascii="Arial" w:hAnsi="Arial" w:cs="Arial"/>
          <w:sz w:val="22"/>
          <w:szCs w:val="22"/>
        </w:rPr>
        <w:t xml:space="preserve"> thus ensuring</w:t>
      </w:r>
      <w:r w:rsidR="0044144F" w:rsidRPr="00C2606B">
        <w:rPr>
          <w:rFonts w:ascii="Arial" w:hAnsi="Arial" w:cs="Arial"/>
          <w:sz w:val="22"/>
          <w:szCs w:val="22"/>
        </w:rPr>
        <w:t xml:space="preserve"> that human resources</w:t>
      </w:r>
      <w:r w:rsidR="00E85258" w:rsidRPr="00C2606B">
        <w:rPr>
          <w:rFonts w:ascii="Arial" w:hAnsi="Arial" w:cs="Arial"/>
          <w:sz w:val="22"/>
          <w:szCs w:val="22"/>
        </w:rPr>
        <w:t xml:space="preserve"> are equipped in knowledge, skill and practice to achieve their remit</w:t>
      </w:r>
      <w:r w:rsidR="0044144F" w:rsidRPr="00C2606B">
        <w:rPr>
          <w:rFonts w:ascii="Arial" w:hAnsi="Arial" w:cs="Arial"/>
          <w:sz w:val="22"/>
          <w:szCs w:val="22"/>
        </w:rPr>
        <w:t xml:space="preserve"> to the best of their potential, without direct or indirect discrimination.</w:t>
      </w:r>
    </w:p>
    <w:p w14:paraId="3667BC63" w14:textId="77777777" w:rsidR="00E85258" w:rsidRPr="00C2606B" w:rsidRDefault="00E85258" w:rsidP="00077264">
      <w:pPr>
        <w:rPr>
          <w:rFonts w:ascii="Arial" w:hAnsi="Arial" w:cs="Arial"/>
          <w:sz w:val="22"/>
          <w:szCs w:val="22"/>
        </w:rPr>
      </w:pPr>
    </w:p>
    <w:p w14:paraId="44B2DFDB" w14:textId="77777777" w:rsidR="0044144F" w:rsidRDefault="000752FB" w:rsidP="00077264">
      <w:pPr>
        <w:rPr>
          <w:rFonts w:ascii="Arial" w:hAnsi="Arial" w:cs="Arial"/>
          <w:sz w:val="22"/>
          <w:szCs w:val="22"/>
        </w:rPr>
      </w:pPr>
      <w:r>
        <w:rPr>
          <w:rFonts w:ascii="Arial" w:hAnsi="Arial" w:cs="Arial"/>
          <w:sz w:val="22"/>
          <w:szCs w:val="22"/>
        </w:rPr>
        <w:t xml:space="preserve">8.2  </w:t>
      </w:r>
      <w:r w:rsidR="00E85258" w:rsidRPr="00C2606B">
        <w:rPr>
          <w:rFonts w:ascii="Arial" w:hAnsi="Arial" w:cs="Arial"/>
          <w:sz w:val="22"/>
          <w:szCs w:val="22"/>
        </w:rPr>
        <w:t xml:space="preserve">Training, </w:t>
      </w:r>
      <w:r w:rsidR="0044144F" w:rsidRPr="00C2606B">
        <w:rPr>
          <w:rFonts w:ascii="Arial" w:hAnsi="Arial" w:cs="Arial"/>
          <w:sz w:val="22"/>
          <w:szCs w:val="22"/>
        </w:rPr>
        <w:t xml:space="preserve">Support, </w:t>
      </w:r>
      <w:r w:rsidR="00E85258" w:rsidRPr="00C2606B">
        <w:rPr>
          <w:rFonts w:ascii="Arial" w:hAnsi="Arial" w:cs="Arial"/>
          <w:sz w:val="22"/>
          <w:szCs w:val="22"/>
        </w:rPr>
        <w:t xml:space="preserve">Supervision and Appraisal will be provided to all members and delivered </w:t>
      </w:r>
      <w:r w:rsidR="0044144F" w:rsidRPr="00C2606B">
        <w:rPr>
          <w:rFonts w:ascii="Arial" w:hAnsi="Arial" w:cs="Arial"/>
          <w:sz w:val="22"/>
          <w:szCs w:val="22"/>
        </w:rPr>
        <w:t>in a manner that is accessible and equal to all; reasonable adjustments will be made, where applicable and practical, to ensure that all staff, board members and volunteers ha</w:t>
      </w:r>
      <w:r w:rsidR="00077264" w:rsidRPr="00C2606B">
        <w:rPr>
          <w:rFonts w:ascii="Arial" w:hAnsi="Arial" w:cs="Arial"/>
          <w:sz w:val="22"/>
          <w:szCs w:val="22"/>
        </w:rPr>
        <w:t xml:space="preserve">ve equal access and opportunity </w:t>
      </w:r>
      <w:r w:rsidR="0044144F" w:rsidRPr="00C2606B">
        <w:rPr>
          <w:rFonts w:ascii="Arial" w:hAnsi="Arial" w:cs="Arial"/>
          <w:sz w:val="22"/>
          <w:szCs w:val="22"/>
        </w:rPr>
        <w:t xml:space="preserve">to professional and personal development. </w:t>
      </w:r>
    </w:p>
    <w:p w14:paraId="1D42AFC0" w14:textId="77777777" w:rsidR="000752FB" w:rsidRPr="00C2606B" w:rsidRDefault="000752FB" w:rsidP="00077264">
      <w:pPr>
        <w:rPr>
          <w:rFonts w:ascii="Arial" w:hAnsi="Arial" w:cs="Arial"/>
          <w:sz w:val="22"/>
          <w:szCs w:val="22"/>
        </w:rPr>
      </w:pPr>
    </w:p>
    <w:p w14:paraId="225D0E67" w14:textId="77777777" w:rsidR="0044144F" w:rsidRPr="00C2606B" w:rsidRDefault="0044144F" w:rsidP="00077264">
      <w:pPr>
        <w:rPr>
          <w:rFonts w:ascii="Arial" w:hAnsi="Arial" w:cs="Arial"/>
          <w:b/>
          <w:bCs/>
          <w:sz w:val="22"/>
          <w:szCs w:val="22"/>
        </w:rPr>
      </w:pPr>
    </w:p>
    <w:p w14:paraId="66FE3AFD" w14:textId="77777777" w:rsidR="00041F6C" w:rsidRPr="00C2606B" w:rsidRDefault="000752FB" w:rsidP="00077264">
      <w:pPr>
        <w:rPr>
          <w:rFonts w:ascii="Arial" w:hAnsi="Arial" w:cs="Arial"/>
          <w:sz w:val="22"/>
          <w:szCs w:val="22"/>
        </w:rPr>
      </w:pPr>
      <w:r>
        <w:rPr>
          <w:rFonts w:ascii="Arial" w:hAnsi="Arial" w:cs="Arial"/>
          <w:b/>
          <w:bCs/>
          <w:sz w:val="22"/>
          <w:szCs w:val="22"/>
        </w:rPr>
        <w:t xml:space="preserve">9     </w:t>
      </w:r>
      <w:r w:rsidR="00AB1150" w:rsidRPr="00C2606B">
        <w:rPr>
          <w:rFonts w:ascii="Arial" w:hAnsi="Arial" w:cs="Arial"/>
          <w:b/>
          <w:bCs/>
          <w:sz w:val="22"/>
          <w:szCs w:val="22"/>
        </w:rPr>
        <w:t>Contractors and Consultants</w:t>
      </w:r>
      <w:r w:rsidR="00EB4FE8" w:rsidRPr="00C2606B">
        <w:rPr>
          <w:rFonts w:ascii="Arial" w:hAnsi="Arial" w:cs="Arial"/>
          <w:b/>
          <w:bCs/>
          <w:sz w:val="22"/>
          <w:szCs w:val="22"/>
        </w:rPr>
        <w:t xml:space="preserve"> </w:t>
      </w:r>
    </w:p>
    <w:p w14:paraId="4229F73E" w14:textId="77777777" w:rsidR="00041F6C" w:rsidRPr="00C2606B" w:rsidRDefault="00041F6C" w:rsidP="00077264">
      <w:pPr>
        <w:rPr>
          <w:rFonts w:ascii="Arial" w:hAnsi="Arial" w:cs="Arial"/>
          <w:sz w:val="22"/>
          <w:szCs w:val="22"/>
        </w:rPr>
      </w:pPr>
    </w:p>
    <w:p w14:paraId="5EFEDE9D" w14:textId="6638F007" w:rsidR="00546619" w:rsidRPr="00C2606B" w:rsidRDefault="000865FE" w:rsidP="00077264">
      <w:pPr>
        <w:rPr>
          <w:rFonts w:ascii="Arial" w:hAnsi="Arial" w:cs="Arial"/>
          <w:sz w:val="22"/>
          <w:szCs w:val="22"/>
        </w:rPr>
      </w:pPr>
      <w:r>
        <w:rPr>
          <w:rFonts w:ascii="Arial" w:hAnsi="Arial" w:cs="Arial"/>
          <w:sz w:val="22"/>
          <w:szCs w:val="22"/>
        </w:rPr>
        <w:t xml:space="preserve">9.1 </w:t>
      </w:r>
      <w:r w:rsidR="00546619" w:rsidRPr="00C2606B">
        <w:rPr>
          <w:rFonts w:ascii="Arial" w:hAnsi="Arial" w:cs="Arial"/>
          <w:sz w:val="22"/>
          <w:szCs w:val="22"/>
        </w:rPr>
        <w:t xml:space="preserve">The </w:t>
      </w:r>
      <w:r w:rsidR="000752FB">
        <w:rPr>
          <w:rFonts w:ascii="Arial" w:hAnsi="Arial" w:cs="Arial"/>
          <w:sz w:val="22"/>
          <w:szCs w:val="22"/>
        </w:rPr>
        <w:t>Organisation</w:t>
      </w:r>
      <w:r w:rsidR="00546619" w:rsidRPr="00C2606B">
        <w:rPr>
          <w:rFonts w:ascii="Arial" w:hAnsi="Arial" w:cs="Arial"/>
          <w:sz w:val="22"/>
          <w:szCs w:val="22"/>
        </w:rPr>
        <w:t xml:space="preserve"> will, through its Maintenance and Financial Regulations Policies, ensure that all procurement, tendering and contracting processes are in accordance with the Equality and Diversity Policy. </w:t>
      </w:r>
    </w:p>
    <w:p w14:paraId="72AF05BF" w14:textId="77777777" w:rsidR="00041F6C" w:rsidRPr="00C2606B" w:rsidRDefault="00041F6C" w:rsidP="00077264">
      <w:pPr>
        <w:rPr>
          <w:rFonts w:ascii="Arial" w:hAnsi="Arial" w:cs="Arial"/>
          <w:sz w:val="22"/>
          <w:szCs w:val="22"/>
        </w:rPr>
      </w:pPr>
      <w:r w:rsidRPr="00C2606B">
        <w:rPr>
          <w:rFonts w:ascii="Arial" w:hAnsi="Arial" w:cs="Arial"/>
          <w:sz w:val="22"/>
          <w:szCs w:val="22"/>
        </w:rPr>
        <w:t xml:space="preserve"> </w:t>
      </w:r>
    </w:p>
    <w:p w14:paraId="3F7C72FD" w14:textId="634AC719" w:rsidR="00546619" w:rsidRPr="00C2606B" w:rsidRDefault="000865FE" w:rsidP="00077264">
      <w:pPr>
        <w:rPr>
          <w:rFonts w:ascii="Arial" w:hAnsi="Arial" w:cs="Arial"/>
          <w:sz w:val="22"/>
          <w:szCs w:val="22"/>
        </w:rPr>
      </w:pPr>
      <w:r>
        <w:rPr>
          <w:rFonts w:ascii="Arial" w:hAnsi="Arial" w:cs="Arial"/>
          <w:sz w:val="22"/>
          <w:szCs w:val="22"/>
        </w:rPr>
        <w:t xml:space="preserve">9.2 </w:t>
      </w:r>
      <w:r w:rsidR="0044144F" w:rsidRPr="00C2606B">
        <w:rPr>
          <w:rFonts w:ascii="Arial" w:hAnsi="Arial" w:cs="Arial"/>
          <w:sz w:val="22"/>
          <w:szCs w:val="22"/>
        </w:rPr>
        <w:t xml:space="preserve">The </w:t>
      </w:r>
      <w:r w:rsidR="00EC197A" w:rsidRPr="00C2606B">
        <w:rPr>
          <w:rFonts w:ascii="Arial" w:hAnsi="Arial" w:cs="Arial"/>
          <w:sz w:val="22"/>
          <w:szCs w:val="22"/>
        </w:rPr>
        <w:t>Organisation</w:t>
      </w:r>
      <w:r w:rsidR="00D60901">
        <w:rPr>
          <w:rFonts w:ascii="Arial" w:hAnsi="Arial" w:cs="Arial"/>
          <w:sz w:val="22"/>
          <w:szCs w:val="22"/>
        </w:rPr>
        <w:t xml:space="preserve"> </w:t>
      </w:r>
      <w:r w:rsidR="0044144F" w:rsidRPr="00C2606B">
        <w:rPr>
          <w:rFonts w:ascii="Arial" w:hAnsi="Arial" w:cs="Arial"/>
          <w:sz w:val="22"/>
          <w:szCs w:val="22"/>
        </w:rPr>
        <w:t xml:space="preserve">operates an </w:t>
      </w:r>
      <w:r w:rsidR="00546619" w:rsidRPr="00C2606B">
        <w:rPr>
          <w:rFonts w:ascii="Arial" w:hAnsi="Arial" w:cs="Arial"/>
          <w:sz w:val="22"/>
          <w:szCs w:val="22"/>
        </w:rPr>
        <w:t>open and transparent ‘Approv</w:t>
      </w:r>
      <w:r w:rsidR="00694919">
        <w:rPr>
          <w:rFonts w:ascii="Arial" w:hAnsi="Arial" w:cs="Arial"/>
          <w:sz w:val="22"/>
          <w:szCs w:val="22"/>
        </w:rPr>
        <w:t>ed</w:t>
      </w:r>
      <w:r w:rsidR="00546619" w:rsidRPr="00C2606B">
        <w:rPr>
          <w:rFonts w:ascii="Arial" w:hAnsi="Arial" w:cs="Arial"/>
          <w:sz w:val="22"/>
          <w:szCs w:val="22"/>
        </w:rPr>
        <w:t xml:space="preserve"> S</w:t>
      </w:r>
      <w:r w:rsidR="0044144F" w:rsidRPr="00C2606B">
        <w:rPr>
          <w:rFonts w:ascii="Arial" w:hAnsi="Arial" w:cs="Arial"/>
          <w:sz w:val="22"/>
          <w:szCs w:val="22"/>
        </w:rPr>
        <w:t>upplier</w:t>
      </w:r>
      <w:r w:rsidR="005F3923" w:rsidRPr="00C2606B">
        <w:rPr>
          <w:rFonts w:ascii="Arial" w:hAnsi="Arial" w:cs="Arial"/>
          <w:sz w:val="22"/>
          <w:szCs w:val="22"/>
        </w:rPr>
        <w:t>’ process for co</w:t>
      </w:r>
      <w:r w:rsidR="00694919">
        <w:rPr>
          <w:rFonts w:ascii="Arial" w:hAnsi="Arial" w:cs="Arial"/>
          <w:sz w:val="22"/>
          <w:szCs w:val="22"/>
        </w:rPr>
        <w:t>ntractors for any professionals</w:t>
      </w:r>
      <w:r w:rsidR="005F3923" w:rsidRPr="00C2606B">
        <w:rPr>
          <w:rFonts w:ascii="Arial" w:hAnsi="Arial" w:cs="Arial"/>
          <w:sz w:val="22"/>
          <w:szCs w:val="22"/>
        </w:rPr>
        <w:t xml:space="preserve"> who wish to apply for contracted employment. </w:t>
      </w:r>
      <w:r w:rsidR="00AB1150" w:rsidRPr="00C2606B">
        <w:rPr>
          <w:rFonts w:ascii="Arial" w:hAnsi="Arial" w:cs="Arial"/>
          <w:sz w:val="22"/>
          <w:szCs w:val="22"/>
        </w:rPr>
        <w:t xml:space="preserve">The </w:t>
      </w:r>
      <w:r w:rsidR="000752FB">
        <w:rPr>
          <w:rFonts w:ascii="Arial" w:hAnsi="Arial" w:cs="Arial"/>
          <w:sz w:val="22"/>
          <w:szCs w:val="22"/>
        </w:rPr>
        <w:t xml:space="preserve">Organisation </w:t>
      </w:r>
      <w:r w:rsidR="00AB1150" w:rsidRPr="00C2606B">
        <w:rPr>
          <w:rFonts w:ascii="Arial" w:hAnsi="Arial" w:cs="Arial"/>
          <w:sz w:val="22"/>
          <w:szCs w:val="22"/>
        </w:rPr>
        <w:t xml:space="preserve">will advise contractors, consultants and other agencies working with the </w:t>
      </w:r>
      <w:r w:rsidR="000752FB">
        <w:rPr>
          <w:rFonts w:ascii="Arial" w:hAnsi="Arial" w:cs="Arial"/>
          <w:sz w:val="22"/>
          <w:szCs w:val="22"/>
        </w:rPr>
        <w:t>Organisation</w:t>
      </w:r>
      <w:r w:rsidR="00AB1150" w:rsidRPr="00C2606B">
        <w:rPr>
          <w:rFonts w:ascii="Arial" w:hAnsi="Arial" w:cs="Arial"/>
          <w:sz w:val="22"/>
          <w:szCs w:val="22"/>
        </w:rPr>
        <w:t xml:space="preserve"> of its commitment to equal opportunities and request details of their own equal opportunities policies and expect them to </w:t>
      </w:r>
      <w:r w:rsidR="00546619" w:rsidRPr="00C2606B">
        <w:rPr>
          <w:rFonts w:ascii="Arial" w:hAnsi="Arial" w:cs="Arial"/>
          <w:sz w:val="22"/>
          <w:szCs w:val="22"/>
        </w:rPr>
        <w:t xml:space="preserve">fully accept and </w:t>
      </w:r>
      <w:r w:rsidR="00AC6E45" w:rsidRPr="00C2606B">
        <w:rPr>
          <w:rFonts w:ascii="Arial" w:hAnsi="Arial" w:cs="Arial"/>
          <w:sz w:val="22"/>
          <w:szCs w:val="22"/>
        </w:rPr>
        <w:t>adhere to policy, procedure and practice</w:t>
      </w:r>
      <w:r w:rsidR="00AB1150" w:rsidRPr="00C2606B">
        <w:rPr>
          <w:rFonts w:ascii="Arial" w:hAnsi="Arial" w:cs="Arial"/>
          <w:sz w:val="22"/>
          <w:szCs w:val="22"/>
        </w:rPr>
        <w:t>.</w:t>
      </w:r>
      <w:r w:rsidR="009145E3" w:rsidRPr="00C2606B">
        <w:rPr>
          <w:rFonts w:ascii="Arial" w:hAnsi="Arial" w:cs="Arial"/>
          <w:sz w:val="22"/>
          <w:szCs w:val="22"/>
        </w:rPr>
        <w:t xml:space="preserve"> This requirement forms part of the </w:t>
      </w:r>
      <w:r w:rsidR="000752FB">
        <w:rPr>
          <w:rFonts w:ascii="Arial" w:hAnsi="Arial" w:cs="Arial"/>
          <w:sz w:val="22"/>
          <w:szCs w:val="22"/>
        </w:rPr>
        <w:t>Organisation</w:t>
      </w:r>
      <w:r w:rsidR="009145E3" w:rsidRPr="00C2606B">
        <w:rPr>
          <w:rFonts w:ascii="Arial" w:hAnsi="Arial" w:cs="Arial"/>
          <w:sz w:val="22"/>
          <w:szCs w:val="22"/>
        </w:rPr>
        <w:t xml:space="preserve">s ‘Code of Conduct’ to ensure good </w:t>
      </w:r>
      <w:r w:rsidR="0081572F" w:rsidRPr="00C2606B">
        <w:rPr>
          <w:rFonts w:ascii="Arial" w:hAnsi="Arial" w:cs="Arial"/>
          <w:sz w:val="22"/>
          <w:szCs w:val="22"/>
        </w:rPr>
        <w:t xml:space="preserve">non-discriminatory </w:t>
      </w:r>
      <w:r w:rsidR="009145E3" w:rsidRPr="00C2606B">
        <w:rPr>
          <w:rFonts w:ascii="Arial" w:hAnsi="Arial" w:cs="Arial"/>
          <w:sz w:val="22"/>
          <w:szCs w:val="22"/>
        </w:rPr>
        <w:t xml:space="preserve">practice; </w:t>
      </w:r>
      <w:r w:rsidR="0081572F" w:rsidRPr="00C2606B">
        <w:rPr>
          <w:rFonts w:ascii="Arial" w:hAnsi="Arial" w:cs="Arial"/>
          <w:sz w:val="22"/>
          <w:szCs w:val="22"/>
        </w:rPr>
        <w:t xml:space="preserve">all procured contractors, consultants or other agencies will be informed of the process of challenge to any </w:t>
      </w:r>
      <w:r w:rsidR="00E2019E" w:rsidRPr="00C2606B">
        <w:rPr>
          <w:rFonts w:ascii="Arial" w:hAnsi="Arial" w:cs="Arial"/>
          <w:sz w:val="22"/>
          <w:szCs w:val="22"/>
        </w:rPr>
        <w:t xml:space="preserve">reported or actual </w:t>
      </w:r>
      <w:r w:rsidR="0081572F" w:rsidRPr="00C2606B">
        <w:rPr>
          <w:rFonts w:ascii="Arial" w:hAnsi="Arial" w:cs="Arial"/>
          <w:sz w:val="22"/>
          <w:szCs w:val="22"/>
        </w:rPr>
        <w:t xml:space="preserve">breach of the agreement. </w:t>
      </w:r>
    </w:p>
    <w:p w14:paraId="24541E77" w14:textId="77777777" w:rsidR="00E55701" w:rsidRPr="00C2606B" w:rsidRDefault="00E55701" w:rsidP="00077264">
      <w:pPr>
        <w:rPr>
          <w:rFonts w:ascii="Arial" w:hAnsi="Arial" w:cs="Arial"/>
          <w:sz w:val="22"/>
          <w:szCs w:val="22"/>
        </w:rPr>
      </w:pPr>
    </w:p>
    <w:p w14:paraId="4A218ACE" w14:textId="2893F579" w:rsidR="00041F6C" w:rsidRPr="00C2606B" w:rsidRDefault="000865FE" w:rsidP="00077264">
      <w:pPr>
        <w:rPr>
          <w:rFonts w:ascii="Arial" w:hAnsi="Arial" w:cs="Arial"/>
          <w:sz w:val="22"/>
          <w:szCs w:val="22"/>
        </w:rPr>
      </w:pPr>
      <w:r>
        <w:rPr>
          <w:rFonts w:ascii="Arial" w:hAnsi="Arial" w:cs="Arial"/>
          <w:sz w:val="22"/>
          <w:szCs w:val="22"/>
        </w:rPr>
        <w:t xml:space="preserve">9.3 </w:t>
      </w:r>
      <w:r w:rsidR="00AB1150" w:rsidRPr="00C2606B">
        <w:rPr>
          <w:rFonts w:ascii="Arial" w:hAnsi="Arial" w:cs="Arial"/>
          <w:sz w:val="22"/>
          <w:szCs w:val="22"/>
        </w:rPr>
        <w:t xml:space="preserve">The </w:t>
      </w:r>
      <w:r w:rsidR="00EC197A" w:rsidRPr="00C2606B">
        <w:rPr>
          <w:rFonts w:ascii="Arial" w:hAnsi="Arial" w:cs="Arial"/>
          <w:sz w:val="22"/>
          <w:szCs w:val="22"/>
        </w:rPr>
        <w:t>Orga</w:t>
      </w:r>
      <w:r w:rsidR="00077264" w:rsidRPr="00C2606B">
        <w:rPr>
          <w:rFonts w:ascii="Arial" w:hAnsi="Arial" w:cs="Arial"/>
          <w:sz w:val="22"/>
          <w:szCs w:val="22"/>
        </w:rPr>
        <w:t>nisation</w:t>
      </w:r>
      <w:r w:rsidR="00AB1150" w:rsidRPr="00C2606B">
        <w:rPr>
          <w:rFonts w:ascii="Arial" w:hAnsi="Arial" w:cs="Arial"/>
          <w:sz w:val="22"/>
          <w:szCs w:val="22"/>
        </w:rPr>
        <w:t xml:space="preserve"> wishes to provide access</w:t>
      </w:r>
      <w:r w:rsidR="00E55701" w:rsidRPr="00C2606B">
        <w:rPr>
          <w:rFonts w:ascii="Arial" w:hAnsi="Arial" w:cs="Arial"/>
          <w:sz w:val="22"/>
          <w:szCs w:val="22"/>
        </w:rPr>
        <w:t>, in line with positive action,</w:t>
      </w:r>
      <w:r w:rsidR="00AB1150" w:rsidRPr="00C2606B">
        <w:rPr>
          <w:rFonts w:ascii="Arial" w:hAnsi="Arial" w:cs="Arial"/>
          <w:sz w:val="22"/>
          <w:szCs w:val="22"/>
        </w:rPr>
        <w:t xml:space="preserve"> to contracting opportunities for small and / or local contractors, consultants, suppliers and agencies and in particular those whose workforce and senior management are represented by </w:t>
      </w:r>
      <w:r w:rsidR="00CB1069" w:rsidRPr="00C2606B">
        <w:rPr>
          <w:rFonts w:ascii="Arial" w:hAnsi="Arial" w:cs="Arial"/>
          <w:sz w:val="22"/>
          <w:szCs w:val="22"/>
        </w:rPr>
        <w:t>the protected characteristics stated in this policy.</w:t>
      </w:r>
    </w:p>
    <w:p w14:paraId="03D6D6EF" w14:textId="77777777" w:rsidR="00E22576" w:rsidRPr="00C2606B" w:rsidRDefault="00E22576" w:rsidP="00077264">
      <w:pPr>
        <w:rPr>
          <w:rFonts w:ascii="Arial" w:hAnsi="Arial" w:cs="Arial"/>
          <w:b/>
          <w:bCs/>
          <w:sz w:val="22"/>
          <w:szCs w:val="22"/>
        </w:rPr>
      </w:pPr>
    </w:p>
    <w:p w14:paraId="640036FC" w14:textId="77777777" w:rsidR="00041F6C" w:rsidRPr="00C2606B" w:rsidRDefault="00041F6C" w:rsidP="00077264">
      <w:pPr>
        <w:rPr>
          <w:rFonts w:ascii="Arial" w:hAnsi="Arial" w:cs="Arial"/>
          <w:b/>
          <w:bCs/>
          <w:sz w:val="22"/>
          <w:szCs w:val="22"/>
        </w:rPr>
      </w:pPr>
    </w:p>
    <w:p w14:paraId="774A492B" w14:textId="77777777" w:rsidR="007119EE" w:rsidRPr="00C2606B" w:rsidRDefault="000752FB" w:rsidP="00077264">
      <w:pPr>
        <w:rPr>
          <w:rFonts w:ascii="Arial" w:hAnsi="Arial" w:cs="Arial"/>
          <w:b/>
          <w:bCs/>
          <w:sz w:val="22"/>
          <w:szCs w:val="22"/>
        </w:rPr>
      </w:pPr>
      <w:r>
        <w:rPr>
          <w:rFonts w:ascii="Arial" w:hAnsi="Arial" w:cs="Arial"/>
          <w:b/>
          <w:bCs/>
          <w:sz w:val="22"/>
          <w:szCs w:val="22"/>
        </w:rPr>
        <w:lastRenderedPageBreak/>
        <w:t xml:space="preserve">10     </w:t>
      </w:r>
      <w:r w:rsidR="00AB1150" w:rsidRPr="00C2606B">
        <w:rPr>
          <w:rFonts w:ascii="Arial" w:hAnsi="Arial" w:cs="Arial"/>
          <w:b/>
          <w:bCs/>
          <w:sz w:val="22"/>
          <w:szCs w:val="22"/>
        </w:rPr>
        <w:t>Development</w:t>
      </w:r>
    </w:p>
    <w:p w14:paraId="77E5FED6" w14:textId="77777777" w:rsidR="007119EE" w:rsidRPr="00C2606B" w:rsidRDefault="007119EE" w:rsidP="00077264">
      <w:pPr>
        <w:rPr>
          <w:rFonts w:ascii="Arial" w:hAnsi="Arial" w:cs="Arial"/>
          <w:sz w:val="22"/>
          <w:szCs w:val="22"/>
        </w:rPr>
      </w:pPr>
    </w:p>
    <w:p w14:paraId="4D6E60A3" w14:textId="7036E13D" w:rsidR="007119EE" w:rsidRPr="00C2606B" w:rsidRDefault="000865FE" w:rsidP="00077264">
      <w:pPr>
        <w:rPr>
          <w:rFonts w:ascii="Arial" w:hAnsi="Arial" w:cs="Arial"/>
          <w:b/>
          <w:bCs/>
          <w:sz w:val="22"/>
          <w:szCs w:val="22"/>
        </w:rPr>
      </w:pPr>
      <w:r>
        <w:rPr>
          <w:rFonts w:ascii="Arial" w:hAnsi="Arial" w:cs="Arial"/>
          <w:sz w:val="22"/>
          <w:szCs w:val="22"/>
        </w:rPr>
        <w:t xml:space="preserve">10.1 </w:t>
      </w:r>
      <w:r w:rsidR="00AB1150" w:rsidRPr="00C2606B">
        <w:rPr>
          <w:rFonts w:ascii="Arial" w:hAnsi="Arial" w:cs="Arial"/>
          <w:sz w:val="22"/>
          <w:szCs w:val="22"/>
        </w:rPr>
        <w:t xml:space="preserve">The principal objective of development for the </w:t>
      </w:r>
      <w:r w:rsidR="00AF0CE8">
        <w:rPr>
          <w:rFonts w:ascii="Arial" w:hAnsi="Arial" w:cs="Arial"/>
          <w:sz w:val="22"/>
          <w:szCs w:val="22"/>
        </w:rPr>
        <w:t>Organisation</w:t>
      </w:r>
      <w:r w:rsidR="00EC197A" w:rsidRPr="00C2606B">
        <w:rPr>
          <w:rFonts w:ascii="Arial" w:hAnsi="Arial" w:cs="Arial"/>
          <w:sz w:val="22"/>
          <w:szCs w:val="22"/>
        </w:rPr>
        <w:t xml:space="preserve"> </w:t>
      </w:r>
      <w:r w:rsidR="00C24E94" w:rsidRPr="00C2606B">
        <w:rPr>
          <w:rFonts w:ascii="Arial" w:hAnsi="Arial" w:cs="Arial"/>
          <w:sz w:val="22"/>
          <w:szCs w:val="22"/>
        </w:rPr>
        <w:t xml:space="preserve">is to improve and develop homes and services for our customers and stakeholders </w:t>
      </w:r>
      <w:r w:rsidR="00AB1150" w:rsidRPr="00C2606B">
        <w:rPr>
          <w:rFonts w:ascii="Arial" w:hAnsi="Arial" w:cs="Arial"/>
          <w:sz w:val="22"/>
          <w:szCs w:val="22"/>
        </w:rPr>
        <w:t>that meet the current and anticipated needs and aspirations of the local communities which we serve.</w:t>
      </w:r>
    </w:p>
    <w:p w14:paraId="1E7E21A9" w14:textId="77777777" w:rsidR="007119EE" w:rsidRPr="00C2606B" w:rsidRDefault="007119EE" w:rsidP="00077264">
      <w:pPr>
        <w:rPr>
          <w:rFonts w:ascii="Arial" w:hAnsi="Arial" w:cs="Arial"/>
          <w:b/>
          <w:bCs/>
          <w:sz w:val="22"/>
          <w:szCs w:val="22"/>
        </w:rPr>
      </w:pPr>
    </w:p>
    <w:p w14:paraId="67DE1F11" w14:textId="36C3405D" w:rsidR="007119EE" w:rsidRPr="00C2606B" w:rsidRDefault="000865FE" w:rsidP="00077264">
      <w:pPr>
        <w:rPr>
          <w:rFonts w:ascii="Arial" w:hAnsi="Arial" w:cs="Arial"/>
          <w:b/>
          <w:bCs/>
          <w:sz w:val="22"/>
          <w:szCs w:val="22"/>
        </w:rPr>
      </w:pPr>
      <w:r>
        <w:rPr>
          <w:rFonts w:ascii="Arial" w:hAnsi="Arial" w:cs="Arial"/>
          <w:sz w:val="22"/>
          <w:szCs w:val="22"/>
        </w:rPr>
        <w:t xml:space="preserve">10.2 </w:t>
      </w:r>
      <w:r w:rsidR="009F17A6" w:rsidRPr="00C2606B">
        <w:rPr>
          <w:rFonts w:ascii="Arial" w:hAnsi="Arial" w:cs="Arial"/>
          <w:sz w:val="22"/>
          <w:szCs w:val="22"/>
        </w:rPr>
        <w:t xml:space="preserve">The </w:t>
      </w:r>
      <w:r w:rsidR="000752FB">
        <w:rPr>
          <w:rFonts w:ascii="Arial" w:hAnsi="Arial" w:cs="Arial"/>
          <w:sz w:val="22"/>
          <w:szCs w:val="22"/>
        </w:rPr>
        <w:t xml:space="preserve">Organisation </w:t>
      </w:r>
      <w:r w:rsidR="009F17A6" w:rsidRPr="00C2606B">
        <w:rPr>
          <w:rFonts w:ascii="Arial" w:hAnsi="Arial" w:cs="Arial"/>
          <w:sz w:val="22"/>
          <w:szCs w:val="22"/>
        </w:rPr>
        <w:t>adopts a local area co-operation approach with</w:t>
      </w:r>
      <w:r w:rsidR="00AB1150" w:rsidRPr="00C2606B">
        <w:rPr>
          <w:rFonts w:ascii="Arial" w:hAnsi="Arial" w:cs="Arial"/>
          <w:sz w:val="22"/>
          <w:szCs w:val="22"/>
        </w:rPr>
        <w:t xml:space="preserve"> local authorities </w:t>
      </w:r>
      <w:r w:rsidR="00C24E94" w:rsidRPr="00C2606B">
        <w:rPr>
          <w:rFonts w:ascii="Arial" w:hAnsi="Arial" w:cs="Arial"/>
          <w:sz w:val="22"/>
          <w:szCs w:val="22"/>
        </w:rPr>
        <w:t xml:space="preserve">and other partners </w:t>
      </w:r>
      <w:r w:rsidR="00AB1150" w:rsidRPr="00C2606B">
        <w:rPr>
          <w:rFonts w:ascii="Arial" w:hAnsi="Arial" w:cs="Arial"/>
          <w:sz w:val="22"/>
          <w:szCs w:val="22"/>
        </w:rPr>
        <w:t xml:space="preserve">to develop strategies which </w:t>
      </w:r>
      <w:r w:rsidR="00D341F1" w:rsidRPr="00C2606B">
        <w:rPr>
          <w:rFonts w:ascii="Arial" w:hAnsi="Arial" w:cs="Arial"/>
          <w:sz w:val="22"/>
          <w:szCs w:val="22"/>
        </w:rPr>
        <w:t xml:space="preserve">are inclusive of the diversity of the demographic, to </w:t>
      </w:r>
      <w:r w:rsidR="00C24E94" w:rsidRPr="00C2606B">
        <w:rPr>
          <w:rFonts w:ascii="Arial" w:hAnsi="Arial" w:cs="Arial"/>
          <w:sz w:val="22"/>
          <w:szCs w:val="22"/>
        </w:rPr>
        <w:t xml:space="preserve">ensure that we can </w:t>
      </w:r>
      <w:r w:rsidR="00AB1150" w:rsidRPr="00C2606B">
        <w:rPr>
          <w:rFonts w:ascii="Arial" w:hAnsi="Arial" w:cs="Arial"/>
          <w:sz w:val="22"/>
          <w:szCs w:val="22"/>
        </w:rPr>
        <w:t xml:space="preserve">meet the housing needs </w:t>
      </w:r>
      <w:r w:rsidR="009F17A6" w:rsidRPr="00C2606B">
        <w:rPr>
          <w:rFonts w:ascii="Arial" w:hAnsi="Arial" w:cs="Arial"/>
          <w:sz w:val="22"/>
          <w:szCs w:val="22"/>
        </w:rPr>
        <w:t xml:space="preserve">and local objectives </w:t>
      </w:r>
      <w:r w:rsidR="00AB1150" w:rsidRPr="00C2606B">
        <w:rPr>
          <w:rFonts w:ascii="Arial" w:hAnsi="Arial" w:cs="Arial"/>
          <w:sz w:val="22"/>
          <w:szCs w:val="22"/>
        </w:rPr>
        <w:t>of the communities in the areas of our operation.</w:t>
      </w:r>
    </w:p>
    <w:p w14:paraId="4F5AC4BD" w14:textId="77777777" w:rsidR="007119EE" w:rsidRPr="00C2606B" w:rsidRDefault="007119EE" w:rsidP="00077264">
      <w:pPr>
        <w:rPr>
          <w:rFonts w:ascii="Arial" w:hAnsi="Arial" w:cs="Arial"/>
          <w:b/>
          <w:bCs/>
          <w:sz w:val="22"/>
          <w:szCs w:val="22"/>
        </w:rPr>
      </w:pPr>
    </w:p>
    <w:p w14:paraId="683A6046" w14:textId="4FBF5946" w:rsidR="007119EE" w:rsidRPr="00C2606B" w:rsidRDefault="000865FE" w:rsidP="00077264">
      <w:pPr>
        <w:rPr>
          <w:rFonts w:ascii="Arial" w:hAnsi="Arial" w:cs="Arial"/>
          <w:b/>
          <w:bCs/>
          <w:sz w:val="22"/>
          <w:szCs w:val="22"/>
        </w:rPr>
      </w:pPr>
      <w:r>
        <w:rPr>
          <w:rFonts w:ascii="Arial" w:hAnsi="Arial" w:cs="Arial"/>
          <w:sz w:val="22"/>
          <w:szCs w:val="22"/>
        </w:rPr>
        <w:t xml:space="preserve">10.3 </w:t>
      </w:r>
      <w:r w:rsidR="00AB1150" w:rsidRPr="00C2606B">
        <w:rPr>
          <w:rFonts w:ascii="Arial" w:hAnsi="Arial" w:cs="Arial"/>
          <w:sz w:val="22"/>
          <w:szCs w:val="22"/>
        </w:rPr>
        <w:t xml:space="preserve">The </w:t>
      </w:r>
      <w:r w:rsidR="00AF0CE8">
        <w:rPr>
          <w:rFonts w:ascii="Arial" w:hAnsi="Arial" w:cs="Arial"/>
          <w:sz w:val="22"/>
          <w:szCs w:val="22"/>
        </w:rPr>
        <w:t xml:space="preserve">Organisation </w:t>
      </w:r>
      <w:r w:rsidR="00AB1150" w:rsidRPr="00C2606B">
        <w:rPr>
          <w:rFonts w:ascii="Arial" w:hAnsi="Arial" w:cs="Arial"/>
          <w:sz w:val="22"/>
          <w:szCs w:val="22"/>
        </w:rPr>
        <w:t>will take all reasonable steps</w:t>
      </w:r>
      <w:r w:rsidR="00D341F1" w:rsidRPr="00C2606B">
        <w:rPr>
          <w:rFonts w:ascii="Arial" w:hAnsi="Arial" w:cs="Arial"/>
          <w:sz w:val="22"/>
          <w:szCs w:val="22"/>
        </w:rPr>
        <w:t xml:space="preserve"> and respond to our duty to make adjustments for disabled persons and </w:t>
      </w:r>
      <w:r w:rsidR="00AB1150" w:rsidRPr="00C2606B">
        <w:rPr>
          <w:rFonts w:ascii="Arial" w:hAnsi="Arial" w:cs="Arial"/>
          <w:sz w:val="22"/>
          <w:szCs w:val="22"/>
        </w:rPr>
        <w:t>to enable tenants’ homes to be adapted to meet their changing needs.</w:t>
      </w:r>
    </w:p>
    <w:p w14:paraId="228C4090" w14:textId="77777777" w:rsidR="007119EE" w:rsidRPr="00C2606B" w:rsidRDefault="007119EE" w:rsidP="00077264">
      <w:pPr>
        <w:rPr>
          <w:rFonts w:ascii="Arial" w:hAnsi="Arial" w:cs="Arial"/>
          <w:sz w:val="22"/>
          <w:szCs w:val="22"/>
        </w:rPr>
      </w:pPr>
    </w:p>
    <w:p w14:paraId="799593B3" w14:textId="35F43C22" w:rsidR="007119EE" w:rsidRPr="00C2606B" w:rsidRDefault="000865FE" w:rsidP="00077264">
      <w:pPr>
        <w:rPr>
          <w:rFonts w:ascii="Arial" w:hAnsi="Arial" w:cs="Arial"/>
          <w:bCs/>
          <w:sz w:val="22"/>
          <w:szCs w:val="22"/>
        </w:rPr>
      </w:pPr>
      <w:r>
        <w:rPr>
          <w:rFonts w:ascii="Arial" w:hAnsi="Arial" w:cs="Arial"/>
          <w:sz w:val="22"/>
          <w:szCs w:val="22"/>
        </w:rPr>
        <w:t xml:space="preserve">10.4 </w:t>
      </w:r>
      <w:r w:rsidR="00AB1150" w:rsidRPr="00C2606B">
        <w:rPr>
          <w:rFonts w:ascii="Arial" w:hAnsi="Arial" w:cs="Arial"/>
          <w:sz w:val="22"/>
          <w:szCs w:val="22"/>
        </w:rPr>
        <w:t>The design brief for new build units promotes the use of Lifetimes Homes and mobility standards and addresses issues of security and anti-harassment features for particular client groups.</w:t>
      </w:r>
    </w:p>
    <w:p w14:paraId="7A502D7D" w14:textId="77777777" w:rsidR="007119EE" w:rsidRPr="00C2606B" w:rsidRDefault="007119EE" w:rsidP="00077264">
      <w:pPr>
        <w:rPr>
          <w:rFonts w:ascii="Arial" w:hAnsi="Arial" w:cs="Arial"/>
          <w:sz w:val="22"/>
          <w:szCs w:val="22"/>
        </w:rPr>
      </w:pPr>
    </w:p>
    <w:p w14:paraId="70EE112A" w14:textId="074FE09F" w:rsidR="00AB1150" w:rsidRPr="00C2606B" w:rsidRDefault="000865FE" w:rsidP="00077264">
      <w:pPr>
        <w:rPr>
          <w:rFonts w:ascii="Arial" w:hAnsi="Arial" w:cs="Arial"/>
          <w:bCs/>
          <w:sz w:val="22"/>
          <w:szCs w:val="22"/>
        </w:rPr>
      </w:pPr>
      <w:r>
        <w:rPr>
          <w:rFonts w:ascii="Arial" w:hAnsi="Arial" w:cs="Arial"/>
          <w:sz w:val="22"/>
          <w:szCs w:val="22"/>
        </w:rPr>
        <w:t xml:space="preserve">10.5 </w:t>
      </w:r>
      <w:r w:rsidR="00AB1150" w:rsidRPr="00C2606B">
        <w:rPr>
          <w:rFonts w:ascii="Arial" w:hAnsi="Arial" w:cs="Arial"/>
          <w:sz w:val="22"/>
          <w:szCs w:val="22"/>
        </w:rPr>
        <w:t>The design brief for improvements and redevelopments will promote the same standards and issues, wherever this is reasonably practicable and permissible.</w:t>
      </w:r>
    </w:p>
    <w:p w14:paraId="781562BA" w14:textId="77777777" w:rsidR="00AB1150" w:rsidRPr="00C2606B" w:rsidRDefault="00AB1150" w:rsidP="00077264">
      <w:pPr>
        <w:rPr>
          <w:rFonts w:ascii="Arial" w:hAnsi="Arial" w:cs="Arial"/>
          <w:b/>
          <w:sz w:val="22"/>
          <w:szCs w:val="22"/>
          <w:u w:val="single"/>
        </w:rPr>
      </w:pPr>
    </w:p>
    <w:p w14:paraId="67797E1E" w14:textId="77777777" w:rsidR="00AB1150" w:rsidRPr="00C2606B" w:rsidRDefault="00AF0CE8" w:rsidP="00077264">
      <w:pPr>
        <w:rPr>
          <w:rFonts w:ascii="Arial" w:hAnsi="Arial" w:cs="Arial"/>
          <w:b/>
          <w:sz w:val="22"/>
          <w:szCs w:val="22"/>
        </w:rPr>
      </w:pPr>
      <w:r>
        <w:rPr>
          <w:rFonts w:ascii="Arial" w:hAnsi="Arial" w:cs="Arial"/>
          <w:b/>
          <w:sz w:val="22"/>
          <w:szCs w:val="22"/>
        </w:rPr>
        <w:t xml:space="preserve">11     </w:t>
      </w:r>
      <w:r w:rsidR="00F30404" w:rsidRPr="00C2606B">
        <w:rPr>
          <w:rFonts w:ascii="Arial" w:hAnsi="Arial" w:cs="Arial"/>
          <w:b/>
          <w:sz w:val="22"/>
          <w:szCs w:val="22"/>
        </w:rPr>
        <w:t xml:space="preserve">Governance and </w:t>
      </w:r>
      <w:r w:rsidR="008D3C42" w:rsidRPr="00C2606B">
        <w:rPr>
          <w:rFonts w:ascii="Arial" w:hAnsi="Arial" w:cs="Arial"/>
          <w:b/>
          <w:sz w:val="22"/>
          <w:szCs w:val="22"/>
        </w:rPr>
        <w:t>Leadership</w:t>
      </w:r>
    </w:p>
    <w:p w14:paraId="3AE82B2D" w14:textId="77777777" w:rsidR="008D3C42" w:rsidRPr="00C2606B" w:rsidRDefault="008D3C42" w:rsidP="00077264">
      <w:pPr>
        <w:rPr>
          <w:rFonts w:ascii="Arial" w:hAnsi="Arial" w:cs="Arial"/>
          <w:b/>
          <w:sz w:val="22"/>
          <w:szCs w:val="22"/>
        </w:rPr>
      </w:pPr>
    </w:p>
    <w:p w14:paraId="77CD34DC" w14:textId="0BDB75BA" w:rsidR="00AB1150" w:rsidRPr="00C2606B" w:rsidRDefault="000865FE" w:rsidP="00077264">
      <w:pPr>
        <w:rPr>
          <w:rFonts w:ascii="Arial" w:hAnsi="Arial" w:cs="Arial"/>
          <w:sz w:val="22"/>
          <w:szCs w:val="22"/>
        </w:rPr>
      </w:pPr>
      <w:r>
        <w:rPr>
          <w:rFonts w:ascii="Arial" w:hAnsi="Arial" w:cs="Arial"/>
          <w:sz w:val="22"/>
          <w:szCs w:val="22"/>
        </w:rPr>
        <w:t xml:space="preserve">11.1 </w:t>
      </w:r>
      <w:r w:rsidR="00AB1150" w:rsidRPr="00C2606B">
        <w:rPr>
          <w:rFonts w:ascii="Arial" w:hAnsi="Arial" w:cs="Arial"/>
          <w:sz w:val="22"/>
          <w:szCs w:val="22"/>
        </w:rPr>
        <w:t xml:space="preserve">The </w:t>
      </w:r>
      <w:r w:rsidR="00AF0CE8">
        <w:rPr>
          <w:rFonts w:ascii="Arial" w:hAnsi="Arial" w:cs="Arial"/>
          <w:sz w:val="22"/>
          <w:szCs w:val="22"/>
        </w:rPr>
        <w:t xml:space="preserve">Organisation </w:t>
      </w:r>
      <w:r w:rsidR="00AB1150" w:rsidRPr="00C2606B">
        <w:rPr>
          <w:rFonts w:ascii="Arial" w:hAnsi="Arial" w:cs="Arial"/>
          <w:sz w:val="22"/>
          <w:szCs w:val="22"/>
        </w:rPr>
        <w:t xml:space="preserve">understands that </w:t>
      </w:r>
      <w:r w:rsidR="00F30404" w:rsidRPr="00C2606B">
        <w:rPr>
          <w:rFonts w:ascii="Arial" w:hAnsi="Arial" w:cs="Arial"/>
          <w:sz w:val="22"/>
          <w:szCs w:val="22"/>
        </w:rPr>
        <w:t>good governance and effective leadership i</w:t>
      </w:r>
      <w:r w:rsidR="006912C5" w:rsidRPr="00C2606B">
        <w:rPr>
          <w:rFonts w:ascii="Arial" w:hAnsi="Arial" w:cs="Arial"/>
          <w:sz w:val="22"/>
          <w:szCs w:val="22"/>
        </w:rPr>
        <w:t>s essential to achieving an equal, diverse and accountable organisation.  We aim to ensure</w:t>
      </w:r>
      <w:r w:rsidR="00AB1150" w:rsidRPr="00C2606B">
        <w:rPr>
          <w:rFonts w:ascii="Arial" w:hAnsi="Arial" w:cs="Arial"/>
          <w:sz w:val="22"/>
          <w:szCs w:val="22"/>
        </w:rPr>
        <w:t xml:space="preserve"> that the senior s</w:t>
      </w:r>
      <w:r w:rsidR="00694919">
        <w:rPr>
          <w:rFonts w:ascii="Arial" w:hAnsi="Arial" w:cs="Arial"/>
          <w:sz w:val="22"/>
          <w:szCs w:val="22"/>
        </w:rPr>
        <w:t>taff and the Board</w:t>
      </w:r>
      <w:r w:rsidR="00AB1150" w:rsidRPr="00C2606B">
        <w:rPr>
          <w:rFonts w:ascii="Arial" w:hAnsi="Arial" w:cs="Arial"/>
          <w:sz w:val="22"/>
          <w:szCs w:val="22"/>
        </w:rPr>
        <w:t xml:space="preserve"> reflect the diversity of the communities in which we work.</w:t>
      </w:r>
      <w:r w:rsidR="00EB4FE8" w:rsidRPr="00C2606B">
        <w:rPr>
          <w:rFonts w:ascii="Arial" w:hAnsi="Arial" w:cs="Arial"/>
          <w:sz w:val="22"/>
          <w:szCs w:val="22"/>
        </w:rPr>
        <w:t xml:space="preserve"> </w:t>
      </w:r>
    </w:p>
    <w:p w14:paraId="1671E21F" w14:textId="77777777" w:rsidR="00AB1150" w:rsidRPr="00C2606B" w:rsidRDefault="00AB1150" w:rsidP="00077264">
      <w:pPr>
        <w:rPr>
          <w:rFonts w:ascii="Arial" w:hAnsi="Arial" w:cs="Arial"/>
          <w:sz w:val="22"/>
          <w:szCs w:val="22"/>
        </w:rPr>
      </w:pPr>
    </w:p>
    <w:p w14:paraId="29FC7F07" w14:textId="0952DD0C" w:rsidR="00AB1150" w:rsidRDefault="000865FE" w:rsidP="00077264">
      <w:pPr>
        <w:rPr>
          <w:rFonts w:ascii="Arial" w:hAnsi="Arial" w:cs="Arial"/>
          <w:sz w:val="22"/>
          <w:szCs w:val="22"/>
        </w:rPr>
      </w:pPr>
      <w:r>
        <w:rPr>
          <w:rFonts w:ascii="Arial" w:hAnsi="Arial" w:cs="Arial"/>
          <w:sz w:val="22"/>
          <w:szCs w:val="22"/>
        </w:rPr>
        <w:t xml:space="preserve">11.2 </w:t>
      </w:r>
      <w:r w:rsidR="006912C5" w:rsidRPr="00C2606B">
        <w:rPr>
          <w:rFonts w:ascii="Arial" w:hAnsi="Arial" w:cs="Arial"/>
          <w:sz w:val="22"/>
          <w:szCs w:val="22"/>
        </w:rPr>
        <w:t>We acknowledge that t</w:t>
      </w:r>
      <w:r w:rsidR="00694919">
        <w:rPr>
          <w:rFonts w:ascii="Arial" w:hAnsi="Arial" w:cs="Arial"/>
          <w:sz w:val="22"/>
          <w:szCs w:val="22"/>
        </w:rPr>
        <w:t>he Board</w:t>
      </w:r>
      <w:r w:rsidR="006912C5" w:rsidRPr="00C2606B">
        <w:rPr>
          <w:rFonts w:ascii="Arial" w:hAnsi="Arial" w:cs="Arial"/>
          <w:sz w:val="22"/>
          <w:szCs w:val="22"/>
        </w:rPr>
        <w:t xml:space="preserve"> </w:t>
      </w:r>
      <w:r w:rsidR="00AB1150" w:rsidRPr="00C2606B">
        <w:rPr>
          <w:rFonts w:ascii="Arial" w:hAnsi="Arial" w:cs="Arial"/>
          <w:sz w:val="22"/>
          <w:szCs w:val="22"/>
        </w:rPr>
        <w:t>is ultimately responsible</w:t>
      </w:r>
      <w:r w:rsidR="006912C5" w:rsidRPr="00C2606B">
        <w:rPr>
          <w:rFonts w:ascii="Arial" w:hAnsi="Arial" w:cs="Arial"/>
          <w:sz w:val="22"/>
          <w:szCs w:val="22"/>
        </w:rPr>
        <w:t xml:space="preserve"> and accountable</w:t>
      </w:r>
      <w:r w:rsidR="00AB1150" w:rsidRPr="00C2606B">
        <w:rPr>
          <w:rFonts w:ascii="Arial" w:hAnsi="Arial" w:cs="Arial"/>
          <w:sz w:val="22"/>
          <w:szCs w:val="22"/>
        </w:rPr>
        <w:t xml:space="preserve"> for the </w:t>
      </w:r>
      <w:r w:rsidR="00AF0CE8">
        <w:rPr>
          <w:rFonts w:ascii="Arial" w:hAnsi="Arial" w:cs="Arial"/>
          <w:sz w:val="22"/>
          <w:szCs w:val="22"/>
        </w:rPr>
        <w:t xml:space="preserve">Organisation </w:t>
      </w:r>
      <w:r w:rsidR="00AB1150" w:rsidRPr="00C2606B">
        <w:rPr>
          <w:rFonts w:ascii="Arial" w:hAnsi="Arial" w:cs="Arial"/>
          <w:sz w:val="22"/>
          <w:szCs w:val="22"/>
        </w:rPr>
        <w:t>and needs to provide the leadership that will ensure that the equality and dive</w:t>
      </w:r>
      <w:r w:rsidR="006912C5" w:rsidRPr="00C2606B">
        <w:rPr>
          <w:rFonts w:ascii="Arial" w:hAnsi="Arial" w:cs="Arial"/>
          <w:sz w:val="22"/>
          <w:szCs w:val="22"/>
        </w:rPr>
        <w:t>rsity policy is upheld</w:t>
      </w:r>
      <w:r w:rsidR="008140C4" w:rsidRPr="00C2606B">
        <w:rPr>
          <w:rFonts w:ascii="Arial" w:hAnsi="Arial" w:cs="Arial"/>
          <w:sz w:val="22"/>
          <w:szCs w:val="22"/>
        </w:rPr>
        <w:t xml:space="preserve"> across all levels of the organisation. </w:t>
      </w:r>
    </w:p>
    <w:p w14:paraId="56A1F91F" w14:textId="77777777" w:rsidR="00AF0CE8" w:rsidRPr="00C2606B" w:rsidRDefault="00AF0CE8" w:rsidP="00077264">
      <w:pPr>
        <w:rPr>
          <w:rFonts w:ascii="Arial" w:hAnsi="Arial" w:cs="Arial"/>
          <w:sz w:val="22"/>
          <w:szCs w:val="22"/>
        </w:rPr>
      </w:pPr>
    </w:p>
    <w:p w14:paraId="1EDF0257" w14:textId="77777777" w:rsidR="00AB1150" w:rsidRPr="00C2606B" w:rsidRDefault="00AB1150" w:rsidP="00077264">
      <w:pPr>
        <w:rPr>
          <w:rFonts w:ascii="Arial" w:hAnsi="Arial" w:cs="Arial"/>
          <w:sz w:val="22"/>
          <w:szCs w:val="22"/>
        </w:rPr>
      </w:pPr>
    </w:p>
    <w:p w14:paraId="6C69828B" w14:textId="77777777" w:rsidR="008D3C42" w:rsidRDefault="00AF0CE8" w:rsidP="00077264">
      <w:pPr>
        <w:rPr>
          <w:rFonts w:ascii="Arial" w:hAnsi="Arial" w:cs="Arial"/>
          <w:b/>
          <w:sz w:val="22"/>
          <w:szCs w:val="22"/>
        </w:rPr>
      </w:pPr>
      <w:r>
        <w:rPr>
          <w:rFonts w:ascii="Arial" w:hAnsi="Arial" w:cs="Arial"/>
          <w:b/>
          <w:sz w:val="22"/>
          <w:szCs w:val="22"/>
        </w:rPr>
        <w:lastRenderedPageBreak/>
        <w:t xml:space="preserve">12     </w:t>
      </w:r>
      <w:r w:rsidR="00AB1150" w:rsidRPr="00C2606B">
        <w:rPr>
          <w:rFonts w:ascii="Arial" w:hAnsi="Arial" w:cs="Arial"/>
          <w:b/>
          <w:sz w:val="22"/>
          <w:szCs w:val="22"/>
        </w:rPr>
        <w:t>Monitoring</w:t>
      </w:r>
      <w:r w:rsidR="00EB4FE8" w:rsidRPr="00C2606B">
        <w:rPr>
          <w:rFonts w:ascii="Arial" w:hAnsi="Arial" w:cs="Arial"/>
          <w:b/>
          <w:sz w:val="22"/>
          <w:szCs w:val="22"/>
        </w:rPr>
        <w:t xml:space="preserve"> </w:t>
      </w:r>
    </w:p>
    <w:p w14:paraId="26C1FE84" w14:textId="77777777" w:rsidR="00AF0CE8" w:rsidRPr="00C2606B" w:rsidRDefault="00AF0CE8" w:rsidP="00077264">
      <w:pPr>
        <w:rPr>
          <w:rFonts w:ascii="Arial" w:hAnsi="Arial" w:cs="Arial"/>
          <w:b/>
          <w:sz w:val="22"/>
          <w:szCs w:val="22"/>
        </w:rPr>
      </w:pPr>
    </w:p>
    <w:p w14:paraId="7B4DD6B5" w14:textId="6A7F7198" w:rsidR="008C1BD4" w:rsidRDefault="000865FE" w:rsidP="00077264">
      <w:pPr>
        <w:rPr>
          <w:rFonts w:ascii="Arial" w:hAnsi="Arial" w:cs="Arial"/>
          <w:sz w:val="22"/>
          <w:szCs w:val="22"/>
        </w:rPr>
      </w:pPr>
      <w:r>
        <w:rPr>
          <w:rFonts w:ascii="Arial" w:hAnsi="Arial" w:cs="Arial"/>
          <w:sz w:val="22"/>
          <w:szCs w:val="22"/>
        </w:rPr>
        <w:t xml:space="preserve">12.1 </w:t>
      </w:r>
      <w:r w:rsidR="00AB1150" w:rsidRPr="00C2606B">
        <w:rPr>
          <w:rFonts w:ascii="Arial" w:hAnsi="Arial" w:cs="Arial"/>
          <w:sz w:val="22"/>
          <w:szCs w:val="22"/>
        </w:rPr>
        <w:t xml:space="preserve">The </w:t>
      </w:r>
      <w:r w:rsidR="00AF0CE8">
        <w:rPr>
          <w:rFonts w:ascii="Arial" w:hAnsi="Arial" w:cs="Arial"/>
          <w:sz w:val="22"/>
          <w:szCs w:val="22"/>
        </w:rPr>
        <w:t xml:space="preserve">Organisation </w:t>
      </w:r>
      <w:r w:rsidR="00AB1150" w:rsidRPr="00C2606B">
        <w:rPr>
          <w:rFonts w:ascii="Arial" w:hAnsi="Arial" w:cs="Arial"/>
          <w:sz w:val="22"/>
          <w:szCs w:val="22"/>
        </w:rPr>
        <w:t>will monitor its performance against the equality and divers</w:t>
      </w:r>
      <w:r w:rsidR="009F17A6" w:rsidRPr="00C2606B">
        <w:rPr>
          <w:rFonts w:ascii="Arial" w:hAnsi="Arial" w:cs="Arial"/>
          <w:sz w:val="22"/>
          <w:szCs w:val="22"/>
        </w:rPr>
        <w:t>ity and underpinning policies</w:t>
      </w:r>
      <w:r w:rsidR="008C1BD4" w:rsidRPr="00C2606B">
        <w:rPr>
          <w:rFonts w:ascii="Arial" w:hAnsi="Arial" w:cs="Arial"/>
          <w:sz w:val="22"/>
          <w:szCs w:val="22"/>
        </w:rPr>
        <w:t>,</w:t>
      </w:r>
      <w:r w:rsidR="009F17A6" w:rsidRPr="00C2606B">
        <w:rPr>
          <w:rFonts w:ascii="Arial" w:hAnsi="Arial" w:cs="Arial"/>
          <w:sz w:val="22"/>
          <w:szCs w:val="22"/>
        </w:rPr>
        <w:t xml:space="preserve"> to assess our </w:t>
      </w:r>
      <w:r w:rsidR="008C1BD4" w:rsidRPr="00C2606B">
        <w:rPr>
          <w:rFonts w:ascii="Arial" w:hAnsi="Arial" w:cs="Arial"/>
          <w:sz w:val="22"/>
          <w:szCs w:val="22"/>
        </w:rPr>
        <w:t xml:space="preserve">impact and </w:t>
      </w:r>
      <w:r w:rsidR="009F17A6" w:rsidRPr="00C2606B">
        <w:rPr>
          <w:rFonts w:ascii="Arial" w:hAnsi="Arial" w:cs="Arial"/>
          <w:sz w:val="22"/>
          <w:szCs w:val="22"/>
        </w:rPr>
        <w:t>effectiveness</w:t>
      </w:r>
      <w:r w:rsidR="008C1BD4" w:rsidRPr="00C2606B">
        <w:rPr>
          <w:rFonts w:ascii="Arial" w:hAnsi="Arial" w:cs="Arial"/>
          <w:sz w:val="22"/>
          <w:szCs w:val="22"/>
        </w:rPr>
        <w:t xml:space="preserve"> again</w:t>
      </w:r>
      <w:r w:rsidR="00CB1069" w:rsidRPr="00C2606B">
        <w:rPr>
          <w:rFonts w:ascii="Arial" w:hAnsi="Arial" w:cs="Arial"/>
          <w:sz w:val="22"/>
          <w:szCs w:val="22"/>
        </w:rPr>
        <w:t>st protected characteristics and</w:t>
      </w:r>
      <w:r w:rsidR="008C1BD4" w:rsidRPr="00C2606B">
        <w:rPr>
          <w:rFonts w:ascii="Arial" w:hAnsi="Arial" w:cs="Arial"/>
          <w:sz w:val="22"/>
          <w:szCs w:val="22"/>
        </w:rPr>
        <w:t xml:space="preserve"> discrimination</w:t>
      </w:r>
      <w:r w:rsidR="00E756AA" w:rsidRPr="00C2606B">
        <w:rPr>
          <w:rFonts w:ascii="Arial" w:hAnsi="Arial" w:cs="Arial"/>
          <w:sz w:val="22"/>
          <w:szCs w:val="22"/>
        </w:rPr>
        <w:t xml:space="preserve">, harassment and victimisation including the use of Equality Impact Assessment (EIA). </w:t>
      </w:r>
    </w:p>
    <w:p w14:paraId="7432C5E7" w14:textId="77777777" w:rsidR="00AF0CE8" w:rsidRPr="00C2606B" w:rsidRDefault="00AF0CE8" w:rsidP="00077264">
      <w:pPr>
        <w:rPr>
          <w:rFonts w:ascii="Arial" w:hAnsi="Arial" w:cs="Arial"/>
          <w:sz w:val="22"/>
          <w:szCs w:val="22"/>
        </w:rPr>
      </w:pPr>
    </w:p>
    <w:p w14:paraId="5ADF1B57" w14:textId="758BDF88" w:rsidR="008C1BD4" w:rsidRDefault="000865FE" w:rsidP="00077264">
      <w:pPr>
        <w:rPr>
          <w:rFonts w:ascii="Arial" w:hAnsi="Arial" w:cs="Arial"/>
          <w:sz w:val="22"/>
          <w:szCs w:val="22"/>
        </w:rPr>
      </w:pPr>
      <w:r>
        <w:rPr>
          <w:rFonts w:ascii="Arial" w:hAnsi="Arial" w:cs="Arial"/>
          <w:sz w:val="22"/>
          <w:szCs w:val="22"/>
        </w:rPr>
        <w:t xml:space="preserve">12.2 </w:t>
      </w:r>
      <w:r w:rsidR="008C1BD4" w:rsidRPr="00C2606B">
        <w:rPr>
          <w:rFonts w:ascii="Arial" w:hAnsi="Arial" w:cs="Arial"/>
          <w:sz w:val="22"/>
          <w:szCs w:val="22"/>
        </w:rPr>
        <w:t>We</w:t>
      </w:r>
      <w:r w:rsidR="00AB1150" w:rsidRPr="00C2606B">
        <w:rPr>
          <w:rFonts w:ascii="Arial" w:hAnsi="Arial" w:cs="Arial"/>
          <w:sz w:val="22"/>
          <w:szCs w:val="22"/>
        </w:rPr>
        <w:t xml:space="preserve"> </w:t>
      </w:r>
      <w:r w:rsidR="009F17A6" w:rsidRPr="00C2606B">
        <w:rPr>
          <w:rFonts w:ascii="Arial" w:hAnsi="Arial" w:cs="Arial"/>
          <w:sz w:val="22"/>
          <w:szCs w:val="22"/>
        </w:rPr>
        <w:t>aim</w:t>
      </w:r>
      <w:r w:rsidR="008C1BD4" w:rsidRPr="00C2606B">
        <w:rPr>
          <w:rFonts w:ascii="Arial" w:hAnsi="Arial" w:cs="Arial"/>
          <w:sz w:val="22"/>
          <w:szCs w:val="22"/>
        </w:rPr>
        <w:t xml:space="preserve"> </w:t>
      </w:r>
      <w:r w:rsidR="009F17A6" w:rsidRPr="00C2606B">
        <w:rPr>
          <w:rFonts w:ascii="Arial" w:hAnsi="Arial" w:cs="Arial"/>
          <w:sz w:val="22"/>
          <w:szCs w:val="22"/>
        </w:rPr>
        <w:t>to identify any area of failing practice whilst assessing the effectiveness of the polic</w:t>
      </w:r>
      <w:r w:rsidR="00F629C1" w:rsidRPr="00C2606B">
        <w:rPr>
          <w:rFonts w:ascii="Arial" w:hAnsi="Arial" w:cs="Arial"/>
          <w:sz w:val="22"/>
          <w:szCs w:val="22"/>
        </w:rPr>
        <w:t>y</w:t>
      </w:r>
      <w:r w:rsidR="00AB1150" w:rsidRPr="00C2606B">
        <w:rPr>
          <w:rFonts w:ascii="Arial" w:hAnsi="Arial" w:cs="Arial"/>
          <w:sz w:val="22"/>
          <w:szCs w:val="22"/>
        </w:rPr>
        <w:t xml:space="preserve"> against </w:t>
      </w:r>
      <w:r w:rsidR="00F629C1" w:rsidRPr="00C2606B">
        <w:rPr>
          <w:rFonts w:ascii="Arial" w:hAnsi="Arial" w:cs="Arial"/>
          <w:sz w:val="22"/>
          <w:szCs w:val="22"/>
        </w:rPr>
        <w:t xml:space="preserve">specific measurable </w:t>
      </w:r>
      <w:r w:rsidR="00AB1150" w:rsidRPr="00C2606B">
        <w:rPr>
          <w:rFonts w:ascii="Arial" w:hAnsi="Arial" w:cs="Arial"/>
          <w:sz w:val="22"/>
          <w:szCs w:val="22"/>
        </w:rPr>
        <w:t>targets and performance indicators</w:t>
      </w:r>
      <w:r w:rsidR="008C1BD4" w:rsidRPr="00C2606B">
        <w:rPr>
          <w:rFonts w:ascii="Arial" w:hAnsi="Arial" w:cs="Arial"/>
          <w:sz w:val="22"/>
          <w:szCs w:val="22"/>
        </w:rPr>
        <w:t xml:space="preserve"> to identify and ensure the </w:t>
      </w:r>
      <w:r w:rsidR="00F629C1" w:rsidRPr="00C2606B">
        <w:rPr>
          <w:rFonts w:ascii="Arial" w:hAnsi="Arial" w:cs="Arial"/>
          <w:sz w:val="22"/>
          <w:szCs w:val="22"/>
        </w:rPr>
        <w:t xml:space="preserve">best use of our resources. </w:t>
      </w:r>
    </w:p>
    <w:p w14:paraId="3C28AC27" w14:textId="77777777" w:rsidR="00AF0CE8" w:rsidRPr="00C2606B" w:rsidRDefault="00AF0CE8" w:rsidP="00077264">
      <w:pPr>
        <w:rPr>
          <w:rFonts w:ascii="Arial" w:hAnsi="Arial" w:cs="Arial"/>
          <w:sz w:val="22"/>
          <w:szCs w:val="22"/>
        </w:rPr>
      </w:pPr>
    </w:p>
    <w:p w14:paraId="7F611BF2" w14:textId="3A8DCA52" w:rsidR="00AB1150" w:rsidRDefault="000865FE" w:rsidP="00077264">
      <w:pPr>
        <w:rPr>
          <w:rFonts w:ascii="Arial" w:hAnsi="Arial" w:cs="Arial"/>
          <w:sz w:val="22"/>
          <w:szCs w:val="22"/>
        </w:rPr>
      </w:pPr>
      <w:r>
        <w:rPr>
          <w:rFonts w:ascii="Arial" w:hAnsi="Arial" w:cs="Arial"/>
          <w:sz w:val="22"/>
          <w:szCs w:val="22"/>
        </w:rPr>
        <w:t xml:space="preserve">12.3 </w:t>
      </w:r>
      <w:r w:rsidR="004038E6" w:rsidRPr="00C2606B">
        <w:rPr>
          <w:rFonts w:ascii="Arial" w:hAnsi="Arial" w:cs="Arial"/>
          <w:sz w:val="22"/>
          <w:szCs w:val="22"/>
        </w:rPr>
        <w:t xml:space="preserve">The </w:t>
      </w:r>
      <w:r w:rsidR="00AF0CE8">
        <w:rPr>
          <w:rFonts w:ascii="Arial" w:hAnsi="Arial" w:cs="Arial"/>
          <w:sz w:val="22"/>
          <w:szCs w:val="22"/>
        </w:rPr>
        <w:t>Organisation</w:t>
      </w:r>
      <w:r w:rsidR="004038E6" w:rsidRPr="00C2606B">
        <w:rPr>
          <w:rFonts w:ascii="Arial" w:hAnsi="Arial" w:cs="Arial"/>
          <w:sz w:val="22"/>
          <w:szCs w:val="22"/>
        </w:rPr>
        <w:t xml:space="preserve"> is committed to</w:t>
      </w:r>
      <w:r w:rsidR="008D3C42" w:rsidRPr="00C2606B">
        <w:rPr>
          <w:rFonts w:ascii="Arial" w:hAnsi="Arial" w:cs="Arial"/>
          <w:sz w:val="22"/>
          <w:szCs w:val="22"/>
        </w:rPr>
        <w:t xml:space="preserve"> </w:t>
      </w:r>
      <w:r w:rsidR="004038E6" w:rsidRPr="00C2606B">
        <w:rPr>
          <w:rFonts w:ascii="Arial" w:hAnsi="Arial" w:cs="Arial"/>
          <w:sz w:val="22"/>
          <w:szCs w:val="22"/>
        </w:rPr>
        <w:t xml:space="preserve">identifying and removing </w:t>
      </w:r>
      <w:r w:rsidR="00AB1150" w:rsidRPr="00C2606B">
        <w:rPr>
          <w:rFonts w:ascii="Arial" w:hAnsi="Arial" w:cs="Arial"/>
          <w:sz w:val="22"/>
          <w:szCs w:val="22"/>
        </w:rPr>
        <w:t>any practice or procedure which would breach the policy or the law</w:t>
      </w:r>
      <w:r w:rsidR="004038E6" w:rsidRPr="00C2606B">
        <w:rPr>
          <w:rFonts w:ascii="Arial" w:hAnsi="Arial" w:cs="Arial"/>
          <w:sz w:val="22"/>
          <w:szCs w:val="22"/>
        </w:rPr>
        <w:t xml:space="preserve"> and will take</w:t>
      </w:r>
      <w:r w:rsidR="00AB1150" w:rsidRPr="00C2606B">
        <w:rPr>
          <w:rFonts w:ascii="Arial" w:hAnsi="Arial" w:cs="Arial"/>
          <w:sz w:val="22"/>
          <w:szCs w:val="22"/>
        </w:rPr>
        <w:t xml:space="preserve"> remedial or positive action where necessar</w:t>
      </w:r>
      <w:r w:rsidR="004038E6" w:rsidRPr="00C2606B">
        <w:rPr>
          <w:rFonts w:ascii="Arial" w:hAnsi="Arial" w:cs="Arial"/>
          <w:sz w:val="22"/>
          <w:szCs w:val="22"/>
        </w:rPr>
        <w:t xml:space="preserve">y. </w:t>
      </w:r>
    </w:p>
    <w:p w14:paraId="4B7A1391" w14:textId="77777777" w:rsidR="00AF0CE8" w:rsidRPr="00C2606B" w:rsidRDefault="00AF0CE8" w:rsidP="00077264">
      <w:pPr>
        <w:rPr>
          <w:rFonts w:ascii="Arial" w:hAnsi="Arial" w:cs="Arial"/>
          <w:sz w:val="22"/>
          <w:szCs w:val="22"/>
        </w:rPr>
      </w:pPr>
    </w:p>
    <w:p w14:paraId="254D76DF" w14:textId="0D0DB63B" w:rsidR="00F629C1" w:rsidRPr="00C2606B" w:rsidRDefault="000865FE" w:rsidP="00077264">
      <w:pPr>
        <w:rPr>
          <w:rFonts w:ascii="Arial" w:hAnsi="Arial" w:cs="Arial"/>
          <w:sz w:val="22"/>
          <w:szCs w:val="22"/>
        </w:rPr>
      </w:pPr>
      <w:r>
        <w:rPr>
          <w:rFonts w:ascii="Arial" w:hAnsi="Arial" w:cs="Arial"/>
          <w:sz w:val="22"/>
          <w:szCs w:val="22"/>
        </w:rPr>
        <w:t xml:space="preserve">12.4 </w:t>
      </w:r>
      <w:r w:rsidR="00AB1150" w:rsidRPr="00C2606B">
        <w:rPr>
          <w:rFonts w:ascii="Arial" w:hAnsi="Arial" w:cs="Arial"/>
          <w:sz w:val="22"/>
          <w:szCs w:val="22"/>
        </w:rPr>
        <w:t>The composition of the workforce</w:t>
      </w:r>
      <w:r w:rsidR="00CB1069" w:rsidRPr="00C2606B">
        <w:rPr>
          <w:rFonts w:ascii="Arial" w:hAnsi="Arial" w:cs="Arial"/>
          <w:sz w:val="22"/>
          <w:szCs w:val="22"/>
        </w:rPr>
        <w:t xml:space="preserve"> </w:t>
      </w:r>
      <w:r w:rsidR="00E756AA" w:rsidRPr="00C2606B">
        <w:rPr>
          <w:rFonts w:ascii="Arial" w:hAnsi="Arial" w:cs="Arial"/>
          <w:sz w:val="22"/>
          <w:szCs w:val="22"/>
        </w:rPr>
        <w:t>as whole, job applicants</w:t>
      </w:r>
      <w:r w:rsidR="00AB1150" w:rsidRPr="00C2606B">
        <w:rPr>
          <w:rFonts w:ascii="Arial" w:hAnsi="Arial" w:cs="Arial"/>
          <w:sz w:val="22"/>
          <w:szCs w:val="22"/>
        </w:rPr>
        <w:t xml:space="preserve">, housing applicants and those housed by the </w:t>
      </w:r>
      <w:r w:rsidR="00AF0CE8">
        <w:rPr>
          <w:rFonts w:ascii="Arial" w:hAnsi="Arial" w:cs="Arial"/>
          <w:sz w:val="22"/>
          <w:szCs w:val="22"/>
        </w:rPr>
        <w:t xml:space="preserve">Organisation </w:t>
      </w:r>
      <w:r w:rsidR="00AB1150" w:rsidRPr="00C2606B">
        <w:rPr>
          <w:rFonts w:ascii="Arial" w:hAnsi="Arial" w:cs="Arial"/>
          <w:sz w:val="22"/>
          <w:szCs w:val="22"/>
        </w:rPr>
        <w:t xml:space="preserve">will be monitored in terms of </w:t>
      </w:r>
      <w:r w:rsidR="00F629C1" w:rsidRPr="00C2606B">
        <w:rPr>
          <w:rFonts w:ascii="Arial" w:hAnsi="Arial" w:cs="Arial"/>
          <w:sz w:val="22"/>
          <w:szCs w:val="22"/>
        </w:rPr>
        <w:t>protected characteristics</w:t>
      </w:r>
      <w:r w:rsidR="008E7215" w:rsidRPr="00C2606B">
        <w:rPr>
          <w:rFonts w:ascii="Arial" w:hAnsi="Arial" w:cs="Arial"/>
          <w:sz w:val="22"/>
          <w:szCs w:val="22"/>
        </w:rPr>
        <w:t xml:space="preserve"> whilst demographic data will be sought from the serving area. </w:t>
      </w:r>
    </w:p>
    <w:p w14:paraId="27D610A5" w14:textId="77777777" w:rsidR="00F629C1" w:rsidRPr="00C2606B" w:rsidRDefault="00F629C1" w:rsidP="00077264">
      <w:pPr>
        <w:rPr>
          <w:rFonts w:ascii="Arial" w:hAnsi="Arial" w:cs="Arial"/>
          <w:sz w:val="22"/>
          <w:szCs w:val="22"/>
        </w:rPr>
      </w:pPr>
    </w:p>
    <w:p w14:paraId="5A49564B" w14:textId="4F10B3C3" w:rsidR="008C1BD4" w:rsidRPr="00C2606B" w:rsidRDefault="000865FE" w:rsidP="00077264">
      <w:pPr>
        <w:rPr>
          <w:rFonts w:ascii="Arial" w:hAnsi="Arial" w:cs="Arial"/>
          <w:sz w:val="22"/>
          <w:szCs w:val="22"/>
        </w:rPr>
      </w:pPr>
      <w:r>
        <w:rPr>
          <w:rFonts w:ascii="Arial" w:hAnsi="Arial" w:cs="Arial"/>
          <w:sz w:val="22"/>
          <w:szCs w:val="22"/>
        </w:rPr>
        <w:t xml:space="preserve">12.5 </w:t>
      </w:r>
      <w:r w:rsidR="00F629C1" w:rsidRPr="00C2606B">
        <w:rPr>
          <w:rFonts w:ascii="Arial" w:hAnsi="Arial" w:cs="Arial"/>
          <w:sz w:val="22"/>
          <w:szCs w:val="22"/>
        </w:rPr>
        <w:t xml:space="preserve">All monitoring information </w:t>
      </w:r>
      <w:r w:rsidR="009F17A6" w:rsidRPr="00C2606B">
        <w:rPr>
          <w:rFonts w:ascii="Arial" w:hAnsi="Arial" w:cs="Arial"/>
          <w:sz w:val="22"/>
          <w:szCs w:val="22"/>
        </w:rPr>
        <w:t>will be reported to the B</w:t>
      </w:r>
      <w:r w:rsidR="00F629C1" w:rsidRPr="00C2606B">
        <w:rPr>
          <w:rFonts w:ascii="Arial" w:hAnsi="Arial" w:cs="Arial"/>
          <w:sz w:val="22"/>
          <w:szCs w:val="22"/>
        </w:rPr>
        <w:t>oard of Management</w:t>
      </w:r>
      <w:r w:rsidR="00AF0CE8">
        <w:rPr>
          <w:rFonts w:ascii="Arial" w:hAnsi="Arial" w:cs="Arial"/>
          <w:sz w:val="22"/>
          <w:szCs w:val="22"/>
        </w:rPr>
        <w:t xml:space="preserve"> on an annual basis</w:t>
      </w:r>
      <w:r w:rsidR="00F629C1" w:rsidRPr="00C2606B">
        <w:rPr>
          <w:rFonts w:ascii="Arial" w:hAnsi="Arial" w:cs="Arial"/>
          <w:sz w:val="22"/>
          <w:szCs w:val="22"/>
        </w:rPr>
        <w:t xml:space="preserve"> to ensure </w:t>
      </w:r>
      <w:r w:rsidR="008C1BD4" w:rsidRPr="00C2606B">
        <w:rPr>
          <w:rFonts w:ascii="Arial" w:hAnsi="Arial" w:cs="Arial"/>
          <w:sz w:val="22"/>
          <w:szCs w:val="22"/>
        </w:rPr>
        <w:t>accountability</w:t>
      </w:r>
      <w:r w:rsidR="009A3B97" w:rsidRPr="00C2606B">
        <w:rPr>
          <w:rFonts w:ascii="Arial" w:hAnsi="Arial" w:cs="Arial"/>
          <w:sz w:val="22"/>
          <w:szCs w:val="22"/>
        </w:rPr>
        <w:t xml:space="preserve"> and that findings inform the further development of policy and practice throughout the </w:t>
      </w:r>
      <w:r w:rsidR="00AF0CE8">
        <w:rPr>
          <w:rFonts w:ascii="Arial" w:hAnsi="Arial" w:cs="Arial"/>
          <w:sz w:val="22"/>
          <w:szCs w:val="22"/>
        </w:rPr>
        <w:t>Organisation.</w:t>
      </w:r>
    </w:p>
    <w:p w14:paraId="4A80589B" w14:textId="77777777" w:rsidR="008C1BD4" w:rsidRPr="00C2606B" w:rsidRDefault="008C1BD4" w:rsidP="00077264">
      <w:pPr>
        <w:rPr>
          <w:rFonts w:ascii="Arial" w:hAnsi="Arial" w:cs="Arial"/>
          <w:sz w:val="22"/>
          <w:szCs w:val="22"/>
        </w:rPr>
      </w:pPr>
    </w:p>
    <w:p w14:paraId="38D41896" w14:textId="0106E4BE" w:rsidR="008C1BD4" w:rsidRPr="00C2606B" w:rsidRDefault="000865FE" w:rsidP="00077264">
      <w:pPr>
        <w:rPr>
          <w:rFonts w:ascii="Arial" w:hAnsi="Arial" w:cs="Arial"/>
          <w:sz w:val="22"/>
          <w:szCs w:val="22"/>
        </w:rPr>
      </w:pPr>
      <w:r>
        <w:rPr>
          <w:rFonts w:ascii="Arial" w:hAnsi="Arial" w:cs="Arial"/>
          <w:sz w:val="22"/>
          <w:szCs w:val="22"/>
        </w:rPr>
        <w:t xml:space="preserve">12.6 </w:t>
      </w:r>
      <w:r w:rsidR="009A3B97" w:rsidRPr="00C2606B">
        <w:rPr>
          <w:rFonts w:ascii="Arial" w:hAnsi="Arial" w:cs="Arial"/>
          <w:sz w:val="22"/>
          <w:szCs w:val="22"/>
        </w:rPr>
        <w:t xml:space="preserve">The </w:t>
      </w:r>
      <w:r w:rsidR="00AF0CE8">
        <w:rPr>
          <w:rFonts w:ascii="Arial" w:hAnsi="Arial" w:cs="Arial"/>
          <w:sz w:val="22"/>
          <w:szCs w:val="22"/>
        </w:rPr>
        <w:t>Organisation</w:t>
      </w:r>
      <w:r w:rsidR="008E2CDE" w:rsidRPr="00C2606B">
        <w:rPr>
          <w:rFonts w:ascii="Arial" w:hAnsi="Arial" w:cs="Arial"/>
          <w:sz w:val="22"/>
          <w:szCs w:val="22"/>
        </w:rPr>
        <w:t>’</w:t>
      </w:r>
      <w:r w:rsidR="009A3B97" w:rsidRPr="00C2606B">
        <w:rPr>
          <w:rFonts w:ascii="Arial" w:hAnsi="Arial" w:cs="Arial"/>
          <w:sz w:val="22"/>
          <w:szCs w:val="22"/>
        </w:rPr>
        <w:t xml:space="preserve">s practice, performance and outcomes in relation to Equality and Diversity will be externally monitored by the </w:t>
      </w:r>
      <w:r>
        <w:rPr>
          <w:rFonts w:ascii="Arial" w:hAnsi="Arial" w:cs="Arial"/>
          <w:sz w:val="22"/>
          <w:szCs w:val="22"/>
        </w:rPr>
        <w:t>Homes England and T</w:t>
      </w:r>
      <w:r w:rsidR="008E2CDE" w:rsidRPr="00C2606B">
        <w:rPr>
          <w:rFonts w:ascii="Arial" w:hAnsi="Arial" w:cs="Arial"/>
          <w:sz w:val="22"/>
          <w:szCs w:val="22"/>
        </w:rPr>
        <w:t xml:space="preserve">he Regulator of Social Housing through the Regulatory </w:t>
      </w:r>
      <w:r w:rsidR="00065E84" w:rsidRPr="00C2606B">
        <w:rPr>
          <w:rFonts w:ascii="Arial" w:hAnsi="Arial" w:cs="Arial"/>
          <w:sz w:val="22"/>
          <w:szCs w:val="22"/>
        </w:rPr>
        <w:t>Standards; comprising of Tenant Involvement and Empowerment, Home, Tenancy, Neighbourhood and Community, Value for Money and Governance and Financial Viability Standard.</w:t>
      </w:r>
      <w:r w:rsidR="009A3B97" w:rsidRPr="00C2606B">
        <w:rPr>
          <w:rFonts w:ascii="Arial" w:hAnsi="Arial" w:cs="Arial"/>
          <w:sz w:val="22"/>
          <w:szCs w:val="22"/>
        </w:rPr>
        <w:t xml:space="preserve"> </w:t>
      </w:r>
      <w:r w:rsidR="00065E84" w:rsidRPr="00C2606B">
        <w:rPr>
          <w:rFonts w:ascii="Arial" w:hAnsi="Arial" w:cs="Arial"/>
          <w:sz w:val="22"/>
          <w:szCs w:val="22"/>
        </w:rPr>
        <w:t xml:space="preserve">The </w:t>
      </w:r>
      <w:r w:rsidR="008E2CDE" w:rsidRPr="00C2606B">
        <w:rPr>
          <w:rFonts w:ascii="Arial" w:hAnsi="Arial" w:cs="Arial"/>
          <w:sz w:val="22"/>
          <w:szCs w:val="22"/>
        </w:rPr>
        <w:t>Regulators</w:t>
      </w:r>
      <w:r w:rsidR="00065E84" w:rsidRPr="00C2606B">
        <w:rPr>
          <w:rFonts w:ascii="Arial" w:hAnsi="Arial" w:cs="Arial"/>
          <w:sz w:val="22"/>
          <w:szCs w:val="22"/>
        </w:rPr>
        <w:t xml:space="preserve"> aim</w:t>
      </w:r>
      <w:r w:rsidR="008E2CDE" w:rsidRPr="00C2606B">
        <w:rPr>
          <w:rFonts w:ascii="Arial" w:hAnsi="Arial" w:cs="Arial"/>
          <w:sz w:val="22"/>
          <w:szCs w:val="22"/>
        </w:rPr>
        <w:t xml:space="preserve"> is</w:t>
      </w:r>
      <w:r w:rsidR="00065E84" w:rsidRPr="00C2606B">
        <w:rPr>
          <w:rFonts w:ascii="Arial" w:hAnsi="Arial" w:cs="Arial"/>
          <w:sz w:val="22"/>
          <w:szCs w:val="22"/>
        </w:rPr>
        <w:t xml:space="preserve"> to </w:t>
      </w:r>
      <w:r w:rsidR="009A3B97" w:rsidRPr="00C2606B">
        <w:rPr>
          <w:rFonts w:ascii="Arial" w:hAnsi="Arial" w:cs="Arial"/>
          <w:sz w:val="22"/>
          <w:szCs w:val="22"/>
        </w:rPr>
        <w:t>support improvement</w:t>
      </w:r>
      <w:r w:rsidR="00065E84" w:rsidRPr="00C2606B">
        <w:rPr>
          <w:rFonts w:ascii="Arial" w:hAnsi="Arial" w:cs="Arial"/>
          <w:sz w:val="22"/>
          <w:szCs w:val="22"/>
        </w:rPr>
        <w:t xml:space="preserve"> through monitoring.</w:t>
      </w:r>
    </w:p>
    <w:p w14:paraId="3BC00A02" w14:textId="77777777" w:rsidR="008E2CDE" w:rsidRPr="00C2606B" w:rsidRDefault="008E2CDE" w:rsidP="00077264">
      <w:pPr>
        <w:rPr>
          <w:rFonts w:ascii="Arial" w:hAnsi="Arial" w:cs="Arial"/>
          <w:sz w:val="22"/>
          <w:szCs w:val="22"/>
        </w:rPr>
      </w:pPr>
    </w:p>
    <w:p w14:paraId="514CCE8F" w14:textId="131865AE" w:rsidR="008E2CDE" w:rsidRDefault="000865FE" w:rsidP="00077264">
      <w:pPr>
        <w:rPr>
          <w:rFonts w:ascii="Arial" w:hAnsi="Arial" w:cs="Arial"/>
          <w:sz w:val="22"/>
          <w:szCs w:val="22"/>
        </w:rPr>
      </w:pPr>
      <w:r>
        <w:rPr>
          <w:rFonts w:ascii="Arial" w:hAnsi="Arial" w:cs="Arial"/>
          <w:sz w:val="22"/>
          <w:szCs w:val="22"/>
        </w:rPr>
        <w:t xml:space="preserve">12.7 </w:t>
      </w:r>
      <w:r w:rsidR="008E2CDE" w:rsidRPr="00C2606B">
        <w:rPr>
          <w:rFonts w:ascii="Arial" w:hAnsi="Arial" w:cs="Arial"/>
          <w:sz w:val="22"/>
          <w:szCs w:val="22"/>
        </w:rPr>
        <w:t>An annual report will be provided to the board covering all metrics in relation to lettings, rent arrears, anti-social behaviour, repairs and maintenance, disabled adaptations and Board and employment related matters.  The Board may wish to set targets against these metrics.</w:t>
      </w:r>
    </w:p>
    <w:p w14:paraId="4F791D21" w14:textId="745F6529" w:rsidR="005D6A6A" w:rsidRDefault="005D6A6A" w:rsidP="00077264">
      <w:pPr>
        <w:rPr>
          <w:rFonts w:ascii="Arial" w:hAnsi="Arial" w:cs="Arial"/>
          <w:sz w:val="22"/>
          <w:szCs w:val="22"/>
        </w:rPr>
      </w:pPr>
    </w:p>
    <w:p w14:paraId="6C70D77D" w14:textId="03A35C6C" w:rsidR="005D6A6A" w:rsidRPr="00C7525F" w:rsidRDefault="005D6A6A" w:rsidP="005D6A6A">
      <w:pPr>
        <w:spacing w:after="240"/>
        <w:rPr>
          <w:rFonts w:ascii="Arial" w:hAnsi="Arial" w:cs="Arial"/>
          <w:b/>
          <w:sz w:val="22"/>
          <w:szCs w:val="22"/>
        </w:rPr>
      </w:pPr>
      <w:r>
        <w:rPr>
          <w:rFonts w:ascii="Arial" w:hAnsi="Arial" w:cs="Arial"/>
          <w:b/>
          <w:sz w:val="22"/>
          <w:szCs w:val="22"/>
        </w:rPr>
        <w:lastRenderedPageBreak/>
        <w:t>13</w:t>
      </w:r>
      <w:r>
        <w:rPr>
          <w:rFonts w:ascii="Arial" w:hAnsi="Arial" w:cs="Arial"/>
          <w:b/>
          <w:sz w:val="22"/>
          <w:szCs w:val="22"/>
        </w:rPr>
        <w:tab/>
        <w:t>Review</w:t>
      </w:r>
    </w:p>
    <w:p w14:paraId="0AB8BE7F" w14:textId="2A018895" w:rsidR="005D6A6A" w:rsidRPr="00C2606B" w:rsidRDefault="000865FE" w:rsidP="005D6A6A">
      <w:pPr>
        <w:rPr>
          <w:rFonts w:ascii="Arial" w:hAnsi="Arial" w:cs="Arial"/>
          <w:sz w:val="22"/>
          <w:szCs w:val="22"/>
        </w:rPr>
      </w:pPr>
      <w:r>
        <w:rPr>
          <w:rFonts w:ascii="Arial" w:hAnsi="Arial" w:cs="Arial"/>
          <w:sz w:val="22"/>
          <w:szCs w:val="22"/>
        </w:rPr>
        <w:t xml:space="preserve">13.1 </w:t>
      </w:r>
      <w:r w:rsidR="005D6A6A" w:rsidRPr="00C7525F">
        <w:rPr>
          <w:rFonts w:ascii="Arial" w:hAnsi="Arial" w:cs="Arial"/>
          <w:sz w:val="22"/>
          <w:szCs w:val="22"/>
        </w:rPr>
        <w:t xml:space="preserve">The </w:t>
      </w:r>
      <w:r w:rsidR="005D6A6A">
        <w:rPr>
          <w:rFonts w:ascii="Arial" w:hAnsi="Arial" w:cs="Arial"/>
          <w:sz w:val="22"/>
          <w:szCs w:val="22"/>
        </w:rPr>
        <w:t>Chief Executive</w:t>
      </w:r>
      <w:r w:rsidR="005D6A6A" w:rsidRPr="00C7525F">
        <w:rPr>
          <w:rFonts w:ascii="Arial" w:hAnsi="Arial" w:cs="Arial"/>
          <w:sz w:val="22"/>
          <w:szCs w:val="22"/>
        </w:rPr>
        <w:t xml:space="preserve"> shall undertake a review of this policy whenever there are relevant changes to legislation or good practice that may impact on it. In the absence of any other trigger for a review, the policy shall be reviewed at three yearly intervals or such other period as the Board may from time to time determine</w:t>
      </w:r>
    </w:p>
    <w:p w14:paraId="0A9D2A01" w14:textId="77777777" w:rsidR="008C1BD4" w:rsidRPr="00C2606B" w:rsidRDefault="008C1BD4" w:rsidP="00077264">
      <w:pPr>
        <w:rPr>
          <w:rFonts w:ascii="Arial" w:hAnsi="Arial" w:cs="Arial"/>
          <w:sz w:val="22"/>
          <w:szCs w:val="22"/>
        </w:rPr>
      </w:pPr>
    </w:p>
    <w:p w14:paraId="4A612AF9" w14:textId="77777777" w:rsidR="008C1BD4" w:rsidRPr="00C2606B" w:rsidRDefault="008C1BD4" w:rsidP="00077264">
      <w:pPr>
        <w:rPr>
          <w:rFonts w:ascii="Arial" w:hAnsi="Arial" w:cs="Arial"/>
          <w:sz w:val="22"/>
          <w:szCs w:val="22"/>
        </w:rPr>
      </w:pPr>
    </w:p>
    <w:p w14:paraId="0CBA7EA8" w14:textId="77777777" w:rsidR="00AB1150" w:rsidRPr="00C2606B" w:rsidRDefault="00AB1150" w:rsidP="00077264">
      <w:pPr>
        <w:rPr>
          <w:rFonts w:ascii="Arial" w:hAnsi="Arial" w:cs="Arial"/>
          <w:b/>
          <w:sz w:val="22"/>
          <w:szCs w:val="22"/>
        </w:rPr>
      </w:pPr>
    </w:p>
    <w:sectPr w:rsidR="00AB1150" w:rsidRPr="00C2606B" w:rsidSect="007A0A71">
      <w:headerReference w:type="default" r:id="rId11"/>
      <w:footerReference w:type="default" r:id="rId12"/>
      <w:pgSz w:w="11906" w:h="16838" w:code="9"/>
      <w:pgMar w:top="1440" w:right="1418" w:bottom="1440" w:left="1418" w:header="397"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3F07C2" w16cid:durableId="2141936C"/>
  <w16cid:commentId w16cid:paraId="35197AC3" w16cid:durableId="2141936D"/>
  <w16cid:commentId w16cid:paraId="2D876A26" w16cid:durableId="2141936E"/>
  <w16cid:commentId w16cid:paraId="3F000F71" w16cid:durableId="2141936F"/>
  <w16cid:commentId w16cid:paraId="005D4183" w16cid:durableId="21419370"/>
  <w16cid:commentId w16cid:paraId="14A701CE" w16cid:durableId="21419371"/>
  <w16cid:commentId w16cid:paraId="65FCECB0" w16cid:durableId="214193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24A7" w14:textId="77777777" w:rsidR="00377DDA" w:rsidRDefault="00377DDA">
      <w:r>
        <w:separator/>
      </w:r>
    </w:p>
  </w:endnote>
  <w:endnote w:type="continuationSeparator" w:id="0">
    <w:p w14:paraId="18DAE6BE" w14:textId="77777777" w:rsidR="00377DDA" w:rsidRDefault="0037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392793"/>
      <w:docPartObj>
        <w:docPartGallery w:val="Page Numbers (Bottom of Page)"/>
        <w:docPartUnique/>
      </w:docPartObj>
    </w:sdtPr>
    <w:sdtEndPr/>
    <w:sdtContent>
      <w:sdt>
        <w:sdtPr>
          <w:id w:val="98381352"/>
          <w:docPartObj>
            <w:docPartGallery w:val="Page Numbers (Top of Page)"/>
            <w:docPartUnique/>
          </w:docPartObj>
        </w:sdtPr>
        <w:sdtEndPr/>
        <w:sdtContent>
          <w:p w14:paraId="1BCA5A5C" w14:textId="77777777" w:rsidR="00377DDA" w:rsidRDefault="00377DDA">
            <w:pPr>
              <w:pStyle w:val="Footer"/>
            </w:pPr>
            <w:r>
              <w:t xml:space="preserve">Page </w:t>
            </w:r>
            <w:r>
              <w:rPr>
                <w:b/>
                <w:bCs/>
                <w:szCs w:val="24"/>
              </w:rPr>
              <w:fldChar w:fldCharType="begin"/>
            </w:r>
            <w:r>
              <w:rPr>
                <w:b/>
                <w:bCs/>
              </w:rPr>
              <w:instrText xml:space="preserve"> PAGE </w:instrText>
            </w:r>
            <w:r>
              <w:rPr>
                <w:b/>
                <w:bCs/>
                <w:szCs w:val="24"/>
              </w:rPr>
              <w:fldChar w:fldCharType="separate"/>
            </w:r>
            <w:r w:rsidR="003F3BA5">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F3BA5">
              <w:rPr>
                <w:b/>
                <w:bCs/>
                <w:noProof/>
              </w:rPr>
              <w:t>9</w:t>
            </w:r>
            <w:r>
              <w:rPr>
                <w:b/>
                <w:bCs/>
                <w:szCs w:val="24"/>
              </w:rPr>
              <w:fldChar w:fldCharType="end"/>
            </w:r>
          </w:p>
        </w:sdtContent>
      </w:sdt>
    </w:sdtContent>
  </w:sdt>
  <w:p w14:paraId="3CF948E6" w14:textId="77777777" w:rsidR="00377DDA" w:rsidRDefault="00377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D321F" w14:textId="77777777" w:rsidR="00377DDA" w:rsidRDefault="00377DDA">
      <w:r>
        <w:separator/>
      </w:r>
    </w:p>
  </w:footnote>
  <w:footnote w:type="continuationSeparator" w:id="0">
    <w:p w14:paraId="58A4182A" w14:textId="77777777" w:rsidR="00377DDA" w:rsidRDefault="00377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0E8FD" w14:textId="77777777" w:rsidR="00377DDA" w:rsidRPr="007E6CA0" w:rsidRDefault="00377DDA" w:rsidP="00906F8F">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6DEEB8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B40C2"/>
    <w:multiLevelType w:val="hybridMultilevel"/>
    <w:tmpl w:val="7444DC4A"/>
    <w:lvl w:ilvl="0" w:tplc="0252499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877C8B"/>
    <w:multiLevelType w:val="multilevel"/>
    <w:tmpl w:val="883CF244"/>
    <w:lvl w:ilvl="0">
      <w:start w:val="2"/>
      <w:numFmt w:val="decimal"/>
      <w:isLgl/>
      <w:lvlText w:val="%1."/>
      <w:lvlJc w:val="left"/>
      <w:pPr>
        <w:tabs>
          <w:tab w:val="num" w:pos="397"/>
        </w:tabs>
        <w:ind w:left="340" w:hanging="340"/>
      </w:pPr>
      <w:rPr>
        <w:rFonts w:ascii="Arial" w:hAnsi="Arial" w:hint="default"/>
        <w:b/>
        <w:i w:val="0"/>
        <w:sz w:val="24"/>
        <w:szCs w:val="24"/>
      </w:rPr>
    </w:lvl>
    <w:lvl w:ilvl="1">
      <w:start w:val="1"/>
      <w:numFmt w:val="decimal"/>
      <w:lvlText w:val="%1.%2."/>
      <w:lvlJc w:val="left"/>
      <w:pPr>
        <w:tabs>
          <w:tab w:val="num" w:pos="0"/>
        </w:tabs>
        <w:ind w:left="0" w:firstLine="0"/>
      </w:pPr>
      <w:rPr>
        <w:rFonts w:ascii="Arial" w:hAnsi="Arial" w:hint="default"/>
        <w:b w:val="0"/>
        <w:i w:val="0"/>
        <w:sz w:val="24"/>
        <w:szCs w:val="24"/>
      </w:rPr>
    </w:lvl>
    <w:lvl w:ilvl="2">
      <w:start w:val="1"/>
      <w:numFmt w:val="bullet"/>
      <w:lvlText w:val=""/>
      <w:lvlJc w:val="left"/>
      <w:pPr>
        <w:tabs>
          <w:tab w:val="num" w:pos="851"/>
        </w:tabs>
        <w:ind w:left="851" w:hanging="397"/>
      </w:pPr>
      <w:rPr>
        <w:rFonts w:ascii="Symbol" w:hAnsi="Symbol" w:hint="default"/>
        <w:b/>
        <w:i w:val="0"/>
        <w:sz w:val="24"/>
        <w:szCs w:val="24"/>
      </w:rPr>
    </w:lvl>
    <w:lvl w:ilvl="3">
      <w:start w:val="1"/>
      <w:numFmt w:val="bullet"/>
      <w:lvlText w:val=""/>
      <w:lvlJc w:val="left"/>
      <w:pPr>
        <w:tabs>
          <w:tab w:val="num" w:pos="1477"/>
        </w:tabs>
        <w:ind w:left="1477" w:hanging="397"/>
      </w:pPr>
      <w:rPr>
        <w:rFonts w:ascii="Symbol" w:hAnsi="Symbol" w:hint="default"/>
        <w:b/>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1EA2B93"/>
    <w:multiLevelType w:val="multilevel"/>
    <w:tmpl w:val="C8281DC8"/>
    <w:lvl w:ilvl="0">
      <w:start w:val="3"/>
      <w:numFmt w:val="decimal"/>
      <w:lvlText w:val="%1."/>
      <w:lvlJc w:val="left"/>
      <w:pPr>
        <w:ind w:left="540" w:hanging="540"/>
      </w:pPr>
      <w:rPr>
        <w:rFonts w:hint="default"/>
        <w:b/>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6153B7"/>
    <w:multiLevelType w:val="multilevel"/>
    <w:tmpl w:val="B08A4290"/>
    <w:lvl w:ilvl="0">
      <w:start w:val="1"/>
      <w:numFmt w:val="decimal"/>
      <w:isLgl/>
      <w:lvlText w:val="%1."/>
      <w:lvlJc w:val="left"/>
      <w:pPr>
        <w:tabs>
          <w:tab w:val="num" w:pos="397"/>
        </w:tabs>
        <w:ind w:left="340" w:hanging="340"/>
      </w:pPr>
      <w:rPr>
        <w:rFonts w:ascii="Arial" w:hAnsi="Arial" w:hint="default"/>
        <w:b/>
        <w:i w:val="0"/>
        <w:sz w:val="24"/>
        <w:szCs w:val="24"/>
      </w:rPr>
    </w:lvl>
    <w:lvl w:ilvl="1">
      <w:start w:val="1"/>
      <w:numFmt w:val="decimal"/>
      <w:lvlText w:val="%1.%2."/>
      <w:lvlJc w:val="left"/>
      <w:pPr>
        <w:tabs>
          <w:tab w:val="num" w:pos="397"/>
        </w:tabs>
        <w:ind w:left="1588" w:hanging="1588"/>
      </w:pPr>
      <w:rPr>
        <w:rFonts w:ascii="Arial" w:hAnsi="Arial" w:hint="default"/>
        <w:b w:val="0"/>
        <w:i w:val="0"/>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6092572"/>
    <w:multiLevelType w:val="hybridMultilevel"/>
    <w:tmpl w:val="9CD402A8"/>
    <w:lvl w:ilvl="0" w:tplc="30FCC4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4478E9"/>
    <w:multiLevelType w:val="multilevel"/>
    <w:tmpl w:val="C94A9560"/>
    <w:lvl w:ilvl="0">
      <w:start w:val="1"/>
      <w:numFmt w:val="bullet"/>
      <w:lvlText w:val=""/>
      <w:lvlJc w:val="left"/>
      <w:pPr>
        <w:tabs>
          <w:tab w:val="num" w:pos="1514"/>
        </w:tabs>
        <w:ind w:left="1514" w:hanging="397"/>
      </w:pPr>
      <w:rPr>
        <w:rFonts w:ascii="Symbol" w:hAnsi="Symbol" w:hint="default"/>
        <w:b/>
        <w:i w:val="0"/>
        <w:sz w:val="24"/>
        <w:szCs w:val="24"/>
      </w:rPr>
    </w:lvl>
    <w:lvl w:ilvl="1">
      <w:start w:val="1"/>
      <w:numFmt w:val="decimal"/>
      <w:lvlText w:val="%1.%2."/>
      <w:lvlJc w:val="left"/>
      <w:pPr>
        <w:tabs>
          <w:tab w:val="num" w:pos="1117"/>
        </w:tabs>
        <w:ind w:left="1117" w:firstLine="0"/>
      </w:pPr>
      <w:rPr>
        <w:rFonts w:ascii="Arial" w:hAnsi="Arial" w:hint="default"/>
        <w:b w:val="0"/>
        <w:i w:val="0"/>
        <w:sz w:val="24"/>
        <w:szCs w:val="24"/>
      </w:rPr>
    </w:lvl>
    <w:lvl w:ilvl="2">
      <w:start w:val="2"/>
      <w:numFmt w:val="decimal"/>
      <w:lvlText w:val="%1.%2.%3."/>
      <w:lvlJc w:val="left"/>
      <w:pPr>
        <w:tabs>
          <w:tab w:val="num" w:pos="2251"/>
        </w:tabs>
        <w:ind w:left="2251" w:hanging="680"/>
      </w:pPr>
      <w:rPr>
        <w:rFonts w:hint="default"/>
        <w:b w:val="0"/>
        <w:i w:val="0"/>
      </w:rPr>
    </w:lvl>
    <w:lvl w:ilvl="3">
      <w:start w:val="1"/>
      <w:numFmt w:val="decimal"/>
      <w:lvlText w:val="%1.%2.%3.%4."/>
      <w:lvlJc w:val="left"/>
      <w:pPr>
        <w:tabs>
          <w:tab w:val="num" w:pos="3277"/>
        </w:tabs>
        <w:ind w:left="2845" w:hanging="648"/>
      </w:pPr>
      <w:rPr>
        <w:rFonts w:hint="default"/>
      </w:rPr>
    </w:lvl>
    <w:lvl w:ilvl="4">
      <w:start w:val="1"/>
      <w:numFmt w:val="decimal"/>
      <w:lvlText w:val="%1.%2.%3.%4.%5."/>
      <w:lvlJc w:val="left"/>
      <w:pPr>
        <w:tabs>
          <w:tab w:val="num" w:pos="3637"/>
        </w:tabs>
        <w:ind w:left="3349" w:hanging="792"/>
      </w:pPr>
      <w:rPr>
        <w:rFonts w:hint="default"/>
      </w:rPr>
    </w:lvl>
    <w:lvl w:ilvl="5">
      <w:start w:val="1"/>
      <w:numFmt w:val="decimal"/>
      <w:lvlText w:val="%1.%2.%3.%4.%5.%6."/>
      <w:lvlJc w:val="left"/>
      <w:pPr>
        <w:tabs>
          <w:tab w:val="num" w:pos="4357"/>
        </w:tabs>
        <w:ind w:left="3853" w:hanging="936"/>
      </w:pPr>
      <w:rPr>
        <w:rFonts w:hint="default"/>
      </w:rPr>
    </w:lvl>
    <w:lvl w:ilvl="6">
      <w:start w:val="1"/>
      <w:numFmt w:val="decimal"/>
      <w:lvlText w:val="%1.%2.%3.%4.%5.%6.%7."/>
      <w:lvlJc w:val="left"/>
      <w:pPr>
        <w:tabs>
          <w:tab w:val="num" w:pos="4717"/>
        </w:tabs>
        <w:ind w:left="4357" w:hanging="1080"/>
      </w:pPr>
      <w:rPr>
        <w:rFonts w:hint="default"/>
      </w:rPr>
    </w:lvl>
    <w:lvl w:ilvl="7">
      <w:start w:val="1"/>
      <w:numFmt w:val="decimal"/>
      <w:lvlText w:val="%1.%2.%3.%4.%5.%6.%7.%8."/>
      <w:lvlJc w:val="left"/>
      <w:pPr>
        <w:tabs>
          <w:tab w:val="num" w:pos="5437"/>
        </w:tabs>
        <w:ind w:left="4861" w:hanging="1224"/>
      </w:pPr>
      <w:rPr>
        <w:rFonts w:hint="default"/>
      </w:rPr>
    </w:lvl>
    <w:lvl w:ilvl="8">
      <w:start w:val="1"/>
      <w:numFmt w:val="decimal"/>
      <w:lvlText w:val="%1.%2.%3.%4.%5.%6.%7.%8.%9."/>
      <w:lvlJc w:val="left"/>
      <w:pPr>
        <w:tabs>
          <w:tab w:val="num" w:pos="6157"/>
        </w:tabs>
        <w:ind w:left="5437" w:hanging="1440"/>
      </w:pPr>
      <w:rPr>
        <w:rFonts w:hint="default"/>
      </w:rPr>
    </w:lvl>
  </w:abstractNum>
  <w:abstractNum w:abstractNumId="7" w15:restartNumberingAfterBreak="0">
    <w:nsid w:val="0AE948E9"/>
    <w:multiLevelType w:val="multilevel"/>
    <w:tmpl w:val="4C92D5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F42EC9"/>
    <w:multiLevelType w:val="multilevel"/>
    <w:tmpl w:val="2B8295DA"/>
    <w:lvl w:ilvl="0">
      <w:start w:val="1"/>
      <w:numFmt w:val="bullet"/>
      <w:lvlText w:val=""/>
      <w:lvlJc w:val="left"/>
      <w:pPr>
        <w:tabs>
          <w:tab w:val="num" w:pos="1514"/>
        </w:tabs>
        <w:ind w:left="1514" w:hanging="397"/>
      </w:pPr>
      <w:rPr>
        <w:rFonts w:ascii="Symbol" w:hAnsi="Symbol" w:hint="default"/>
        <w:b/>
        <w:i w:val="0"/>
        <w:sz w:val="24"/>
        <w:szCs w:val="24"/>
      </w:rPr>
    </w:lvl>
    <w:lvl w:ilvl="1">
      <w:start w:val="1"/>
      <w:numFmt w:val="decimal"/>
      <w:lvlText w:val="%1.%2."/>
      <w:lvlJc w:val="left"/>
      <w:pPr>
        <w:tabs>
          <w:tab w:val="num" w:pos="1117"/>
        </w:tabs>
        <w:ind w:left="1117" w:firstLine="0"/>
      </w:pPr>
      <w:rPr>
        <w:rFonts w:ascii="Arial" w:hAnsi="Arial" w:hint="default"/>
        <w:b w:val="0"/>
        <w:i w:val="0"/>
        <w:sz w:val="24"/>
        <w:szCs w:val="24"/>
      </w:rPr>
    </w:lvl>
    <w:lvl w:ilvl="2">
      <w:start w:val="2"/>
      <w:numFmt w:val="decimal"/>
      <w:lvlText w:val="%1.%2.%3."/>
      <w:lvlJc w:val="left"/>
      <w:pPr>
        <w:tabs>
          <w:tab w:val="num" w:pos="2251"/>
        </w:tabs>
        <w:ind w:left="2251" w:hanging="680"/>
      </w:pPr>
      <w:rPr>
        <w:rFonts w:hint="default"/>
        <w:b w:val="0"/>
        <w:i w:val="0"/>
      </w:rPr>
    </w:lvl>
    <w:lvl w:ilvl="3">
      <w:start w:val="1"/>
      <w:numFmt w:val="decimal"/>
      <w:lvlText w:val="%1.%2.%3.%4."/>
      <w:lvlJc w:val="left"/>
      <w:pPr>
        <w:tabs>
          <w:tab w:val="num" w:pos="3277"/>
        </w:tabs>
        <w:ind w:left="2845" w:hanging="648"/>
      </w:pPr>
      <w:rPr>
        <w:rFonts w:hint="default"/>
      </w:rPr>
    </w:lvl>
    <w:lvl w:ilvl="4">
      <w:start w:val="1"/>
      <w:numFmt w:val="decimal"/>
      <w:lvlText w:val="%1.%2.%3.%4.%5."/>
      <w:lvlJc w:val="left"/>
      <w:pPr>
        <w:tabs>
          <w:tab w:val="num" w:pos="3637"/>
        </w:tabs>
        <w:ind w:left="3349" w:hanging="792"/>
      </w:pPr>
      <w:rPr>
        <w:rFonts w:hint="default"/>
      </w:rPr>
    </w:lvl>
    <w:lvl w:ilvl="5">
      <w:start w:val="1"/>
      <w:numFmt w:val="decimal"/>
      <w:lvlText w:val="%1.%2.%3.%4.%5.%6."/>
      <w:lvlJc w:val="left"/>
      <w:pPr>
        <w:tabs>
          <w:tab w:val="num" w:pos="4357"/>
        </w:tabs>
        <w:ind w:left="3853" w:hanging="936"/>
      </w:pPr>
      <w:rPr>
        <w:rFonts w:hint="default"/>
      </w:rPr>
    </w:lvl>
    <w:lvl w:ilvl="6">
      <w:start w:val="1"/>
      <w:numFmt w:val="decimal"/>
      <w:lvlText w:val="%1.%2.%3.%4.%5.%6.%7."/>
      <w:lvlJc w:val="left"/>
      <w:pPr>
        <w:tabs>
          <w:tab w:val="num" w:pos="4717"/>
        </w:tabs>
        <w:ind w:left="4357" w:hanging="1080"/>
      </w:pPr>
      <w:rPr>
        <w:rFonts w:hint="default"/>
      </w:rPr>
    </w:lvl>
    <w:lvl w:ilvl="7">
      <w:start w:val="1"/>
      <w:numFmt w:val="decimal"/>
      <w:lvlText w:val="%1.%2.%3.%4.%5.%6.%7.%8."/>
      <w:lvlJc w:val="left"/>
      <w:pPr>
        <w:tabs>
          <w:tab w:val="num" w:pos="5437"/>
        </w:tabs>
        <w:ind w:left="4861" w:hanging="1224"/>
      </w:pPr>
      <w:rPr>
        <w:rFonts w:hint="default"/>
      </w:rPr>
    </w:lvl>
    <w:lvl w:ilvl="8">
      <w:start w:val="1"/>
      <w:numFmt w:val="decimal"/>
      <w:lvlText w:val="%1.%2.%3.%4.%5.%6.%7.%8.%9."/>
      <w:lvlJc w:val="left"/>
      <w:pPr>
        <w:tabs>
          <w:tab w:val="num" w:pos="6157"/>
        </w:tabs>
        <w:ind w:left="5437" w:hanging="1440"/>
      </w:pPr>
      <w:rPr>
        <w:rFonts w:hint="default"/>
      </w:rPr>
    </w:lvl>
  </w:abstractNum>
  <w:abstractNum w:abstractNumId="9" w15:restartNumberingAfterBreak="0">
    <w:nsid w:val="0E476B32"/>
    <w:multiLevelType w:val="hybridMultilevel"/>
    <w:tmpl w:val="6278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5E4E36"/>
    <w:multiLevelType w:val="hybridMultilevel"/>
    <w:tmpl w:val="4C3CFC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BB1596"/>
    <w:multiLevelType w:val="multilevel"/>
    <w:tmpl w:val="A28C5BC0"/>
    <w:lvl w:ilvl="0">
      <w:start w:val="1"/>
      <w:numFmt w:val="decimal"/>
      <w:isLgl/>
      <w:lvlText w:val="%1."/>
      <w:lvlJc w:val="left"/>
      <w:pPr>
        <w:tabs>
          <w:tab w:val="num" w:pos="397"/>
        </w:tabs>
        <w:ind w:left="340" w:hanging="340"/>
      </w:pPr>
      <w:rPr>
        <w:rFonts w:ascii="Arial" w:hAnsi="Arial" w:hint="default"/>
        <w:b/>
        <w:i w:val="0"/>
        <w:sz w:val="24"/>
        <w:szCs w:val="24"/>
      </w:rPr>
    </w:lvl>
    <w:lvl w:ilvl="1">
      <w:start w:val="1"/>
      <w:numFmt w:val="decimal"/>
      <w:lvlText w:val="%1.%2."/>
      <w:lvlJc w:val="left"/>
      <w:pPr>
        <w:tabs>
          <w:tab w:val="num" w:pos="397"/>
        </w:tabs>
        <w:ind w:left="1588" w:hanging="1588"/>
      </w:pPr>
      <w:rPr>
        <w:rFonts w:ascii="Arial" w:hAnsi="Arial" w:hint="default"/>
        <w:b w:val="0"/>
        <w:i w:val="0"/>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13072E95"/>
    <w:multiLevelType w:val="multilevel"/>
    <w:tmpl w:val="712416A2"/>
    <w:lvl w:ilvl="0">
      <w:start w:val="2"/>
      <w:numFmt w:val="decimal"/>
      <w:isLgl/>
      <w:lvlText w:val="%1."/>
      <w:lvlJc w:val="left"/>
      <w:pPr>
        <w:tabs>
          <w:tab w:val="num" w:pos="397"/>
        </w:tabs>
        <w:ind w:left="340" w:hanging="340"/>
      </w:pPr>
      <w:rPr>
        <w:rFonts w:ascii="Arial" w:hAnsi="Arial" w:hint="default"/>
        <w:b/>
        <w:i w:val="0"/>
        <w:sz w:val="24"/>
        <w:szCs w:val="24"/>
      </w:rPr>
    </w:lvl>
    <w:lvl w:ilvl="1">
      <w:start w:val="1"/>
      <w:numFmt w:val="decimal"/>
      <w:lvlText w:val="%1.%2."/>
      <w:lvlJc w:val="left"/>
      <w:pPr>
        <w:tabs>
          <w:tab w:val="num" w:pos="0"/>
        </w:tabs>
        <w:ind w:left="0" w:firstLine="0"/>
      </w:pPr>
      <w:rPr>
        <w:rFonts w:ascii="Arial" w:hAnsi="Arial" w:hint="default"/>
        <w:b w:val="0"/>
        <w:i w:val="0"/>
        <w:sz w:val="24"/>
        <w:szCs w:val="24"/>
      </w:rPr>
    </w:lvl>
    <w:lvl w:ilvl="2">
      <w:start w:val="1"/>
      <w:numFmt w:val="bullet"/>
      <w:lvlText w:val=""/>
      <w:lvlJc w:val="left"/>
      <w:pPr>
        <w:tabs>
          <w:tab w:val="num" w:pos="851"/>
        </w:tabs>
        <w:ind w:left="851" w:hanging="397"/>
      </w:pPr>
      <w:rPr>
        <w:rFonts w:ascii="Symbol" w:hAnsi="Symbol" w:hint="default"/>
        <w:b/>
        <w:i w:val="0"/>
        <w:sz w:val="24"/>
        <w:szCs w:val="24"/>
      </w:rPr>
    </w:lvl>
    <w:lvl w:ilvl="3">
      <w:start w:val="1"/>
      <w:numFmt w:val="bullet"/>
      <w:lvlText w:val=""/>
      <w:lvlJc w:val="left"/>
      <w:pPr>
        <w:tabs>
          <w:tab w:val="num" w:pos="1477"/>
        </w:tabs>
        <w:ind w:left="1477" w:hanging="397"/>
      </w:pPr>
      <w:rPr>
        <w:rFonts w:ascii="Symbol" w:hAnsi="Symbol" w:hint="default"/>
        <w:b/>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1BF53258"/>
    <w:multiLevelType w:val="multilevel"/>
    <w:tmpl w:val="098804B8"/>
    <w:lvl w:ilvl="0">
      <w:start w:val="2"/>
      <w:numFmt w:val="decimal"/>
      <w:lvlText w:val="%1"/>
      <w:lvlJc w:val="left"/>
      <w:pPr>
        <w:ind w:left="480" w:hanging="480"/>
      </w:pPr>
      <w:rPr>
        <w:rFonts w:hint="default"/>
        <w:b w:val="0"/>
        <w:u w:val="single"/>
      </w:rPr>
    </w:lvl>
    <w:lvl w:ilvl="1">
      <w:start w:val="1"/>
      <w:numFmt w:val="decimal"/>
      <w:lvlText w:val="%1.%2"/>
      <w:lvlJc w:val="left"/>
      <w:pPr>
        <w:ind w:left="480" w:hanging="480"/>
      </w:pPr>
      <w:rPr>
        <w:rFonts w:hint="default"/>
        <w:b w:val="0"/>
        <w:u w:val="single"/>
      </w:rPr>
    </w:lvl>
    <w:lvl w:ilvl="2">
      <w:start w:val="2"/>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14" w15:restartNumberingAfterBreak="0">
    <w:nsid w:val="1D1D1FAB"/>
    <w:multiLevelType w:val="hybridMultilevel"/>
    <w:tmpl w:val="3D2640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B15913"/>
    <w:multiLevelType w:val="multilevel"/>
    <w:tmpl w:val="A28C5BC0"/>
    <w:lvl w:ilvl="0">
      <w:start w:val="1"/>
      <w:numFmt w:val="decimal"/>
      <w:isLgl/>
      <w:lvlText w:val="%1."/>
      <w:lvlJc w:val="left"/>
      <w:pPr>
        <w:tabs>
          <w:tab w:val="num" w:pos="737"/>
        </w:tabs>
        <w:ind w:left="680" w:hanging="340"/>
      </w:pPr>
      <w:rPr>
        <w:rFonts w:ascii="Arial" w:hAnsi="Arial" w:hint="default"/>
        <w:b/>
        <w:i w:val="0"/>
        <w:sz w:val="24"/>
        <w:szCs w:val="24"/>
      </w:rPr>
    </w:lvl>
    <w:lvl w:ilvl="1">
      <w:start w:val="1"/>
      <w:numFmt w:val="decimal"/>
      <w:lvlText w:val="%1.%2."/>
      <w:lvlJc w:val="left"/>
      <w:pPr>
        <w:tabs>
          <w:tab w:val="num" w:pos="737"/>
        </w:tabs>
        <w:ind w:left="1928" w:hanging="1588"/>
      </w:pPr>
      <w:rPr>
        <w:rFonts w:ascii="Arial" w:hAnsi="Arial" w:hint="default"/>
        <w:b w:val="0"/>
        <w:i w:val="0"/>
        <w:sz w:val="24"/>
        <w:szCs w:val="24"/>
      </w:rPr>
    </w:lvl>
    <w:lvl w:ilvl="2">
      <w:start w:val="1"/>
      <w:numFmt w:val="decimal"/>
      <w:lvlText w:val="%1.%2.%3."/>
      <w:lvlJc w:val="left"/>
      <w:pPr>
        <w:tabs>
          <w:tab w:val="num" w:pos="1780"/>
        </w:tabs>
        <w:ind w:left="1564" w:hanging="504"/>
      </w:pPr>
      <w:rPr>
        <w:rFonts w:hint="default"/>
        <w:b w:val="0"/>
        <w:i w:val="0"/>
      </w:rPr>
    </w:lvl>
    <w:lvl w:ilvl="3">
      <w:start w:val="1"/>
      <w:numFmt w:val="decimal"/>
      <w:lvlText w:val="%1.%2.%3.%4."/>
      <w:lvlJc w:val="left"/>
      <w:pPr>
        <w:tabs>
          <w:tab w:val="num" w:pos="2500"/>
        </w:tabs>
        <w:ind w:left="2068" w:hanging="648"/>
      </w:pPr>
      <w:rPr>
        <w:rFonts w:hint="default"/>
      </w:rPr>
    </w:lvl>
    <w:lvl w:ilvl="4">
      <w:start w:val="1"/>
      <w:numFmt w:val="decimal"/>
      <w:lvlText w:val="%1.%2.%3.%4.%5."/>
      <w:lvlJc w:val="left"/>
      <w:pPr>
        <w:tabs>
          <w:tab w:val="num" w:pos="2860"/>
        </w:tabs>
        <w:ind w:left="2572" w:hanging="792"/>
      </w:pPr>
      <w:rPr>
        <w:rFonts w:hint="default"/>
      </w:rPr>
    </w:lvl>
    <w:lvl w:ilvl="5">
      <w:start w:val="1"/>
      <w:numFmt w:val="decimal"/>
      <w:lvlText w:val="%1.%2.%3.%4.%5.%6."/>
      <w:lvlJc w:val="left"/>
      <w:pPr>
        <w:tabs>
          <w:tab w:val="num" w:pos="3580"/>
        </w:tabs>
        <w:ind w:left="3076" w:hanging="936"/>
      </w:pPr>
      <w:rPr>
        <w:rFonts w:hint="default"/>
      </w:rPr>
    </w:lvl>
    <w:lvl w:ilvl="6">
      <w:start w:val="1"/>
      <w:numFmt w:val="decimal"/>
      <w:lvlText w:val="%1.%2.%3.%4.%5.%6.%7."/>
      <w:lvlJc w:val="left"/>
      <w:pPr>
        <w:tabs>
          <w:tab w:val="num" w:pos="3940"/>
        </w:tabs>
        <w:ind w:left="3580" w:hanging="1080"/>
      </w:pPr>
      <w:rPr>
        <w:rFonts w:hint="default"/>
      </w:rPr>
    </w:lvl>
    <w:lvl w:ilvl="7">
      <w:start w:val="1"/>
      <w:numFmt w:val="decimal"/>
      <w:lvlText w:val="%1.%2.%3.%4.%5.%6.%7.%8."/>
      <w:lvlJc w:val="left"/>
      <w:pPr>
        <w:tabs>
          <w:tab w:val="num" w:pos="4660"/>
        </w:tabs>
        <w:ind w:left="4084" w:hanging="1224"/>
      </w:pPr>
      <w:rPr>
        <w:rFonts w:hint="default"/>
      </w:rPr>
    </w:lvl>
    <w:lvl w:ilvl="8">
      <w:start w:val="1"/>
      <w:numFmt w:val="decimal"/>
      <w:lvlText w:val="%1.%2.%3.%4.%5.%6.%7.%8.%9."/>
      <w:lvlJc w:val="left"/>
      <w:pPr>
        <w:tabs>
          <w:tab w:val="num" w:pos="5380"/>
        </w:tabs>
        <w:ind w:left="4660" w:hanging="1440"/>
      </w:pPr>
      <w:rPr>
        <w:rFonts w:hint="default"/>
      </w:rPr>
    </w:lvl>
  </w:abstractNum>
  <w:abstractNum w:abstractNumId="16" w15:restartNumberingAfterBreak="0">
    <w:nsid w:val="22513591"/>
    <w:multiLevelType w:val="hybridMultilevel"/>
    <w:tmpl w:val="76B0C3B4"/>
    <w:lvl w:ilvl="0" w:tplc="713CA788">
      <w:start w:val="6"/>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7" w15:restartNumberingAfterBreak="0">
    <w:nsid w:val="26F4261F"/>
    <w:multiLevelType w:val="multilevel"/>
    <w:tmpl w:val="7AD6BF40"/>
    <w:lvl w:ilvl="0">
      <w:start w:val="2"/>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A07877B"/>
    <w:multiLevelType w:val="singleLevel"/>
    <w:tmpl w:val="7D07C599"/>
    <w:lvl w:ilvl="0">
      <w:numFmt w:val="bullet"/>
      <w:lvlText w:val="·"/>
      <w:lvlJc w:val="left"/>
      <w:pPr>
        <w:tabs>
          <w:tab w:val="num" w:pos="2232"/>
        </w:tabs>
        <w:ind w:left="1872"/>
      </w:pPr>
      <w:rPr>
        <w:rFonts w:ascii="Symbol" w:hAnsi="Symbol" w:cs="Symbol" w:hint="default"/>
        <w:color w:val="000000"/>
      </w:rPr>
    </w:lvl>
  </w:abstractNum>
  <w:abstractNum w:abstractNumId="19" w15:restartNumberingAfterBreak="0">
    <w:nsid w:val="2BD53964"/>
    <w:multiLevelType w:val="multilevel"/>
    <w:tmpl w:val="D90AF0D0"/>
    <w:lvl w:ilvl="0">
      <w:start w:val="1"/>
      <w:numFmt w:val="bullet"/>
      <w:lvlText w:val=""/>
      <w:lvlJc w:val="left"/>
      <w:pPr>
        <w:tabs>
          <w:tab w:val="num" w:pos="1514"/>
        </w:tabs>
        <w:ind w:left="1514" w:hanging="397"/>
      </w:pPr>
      <w:rPr>
        <w:rFonts w:ascii="Symbol" w:hAnsi="Symbol" w:hint="default"/>
        <w:b/>
        <w:i w:val="0"/>
        <w:sz w:val="24"/>
        <w:szCs w:val="24"/>
      </w:rPr>
    </w:lvl>
    <w:lvl w:ilvl="1">
      <w:start w:val="1"/>
      <w:numFmt w:val="decimal"/>
      <w:lvlText w:val="%1.%2."/>
      <w:lvlJc w:val="left"/>
      <w:pPr>
        <w:tabs>
          <w:tab w:val="num" w:pos="1117"/>
        </w:tabs>
        <w:ind w:left="1117" w:firstLine="0"/>
      </w:pPr>
      <w:rPr>
        <w:rFonts w:ascii="Arial" w:hAnsi="Arial" w:hint="default"/>
        <w:b w:val="0"/>
        <w:i w:val="0"/>
        <w:sz w:val="24"/>
        <w:szCs w:val="24"/>
      </w:rPr>
    </w:lvl>
    <w:lvl w:ilvl="2">
      <w:start w:val="2"/>
      <w:numFmt w:val="decimal"/>
      <w:lvlText w:val="%1.%2.%3."/>
      <w:lvlJc w:val="left"/>
      <w:pPr>
        <w:tabs>
          <w:tab w:val="num" w:pos="2251"/>
        </w:tabs>
        <w:ind w:left="2251" w:hanging="680"/>
      </w:pPr>
      <w:rPr>
        <w:rFonts w:hint="default"/>
        <w:b w:val="0"/>
        <w:i w:val="0"/>
      </w:rPr>
    </w:lvl>
    <w:lvl w:ilvl="3">
      <w:start w:val="1"/>
      <w:numFmt w:val="decimal"/>
      <w:lvlText w:val="%1.%2.%3.%4."/>
      <w:lvlJc w:val="left"/>
      <w:pPr>
        <w:tabs>
          <w:tab w:val="num" w:pos="3277"/>
        </w:tabs>
        <w:ind w:left="2845" w:hanging="648"/>
      </w:pPr>
      <w:rPr>
        <w:rFonts w:hint="default"/>
      </w:rPr>
    </w:lvl>
    <w:lvl w:ilvl="4">
      <w:start w:val="1"/>
      <w:numFmt w:val="decimal"/>
      <w:lvlText w:val="%1.%2.%3.%4.%5."/>
      <w:lvlJc w:val="left"/>
      <w:pPr>
        <w:tabs>
          <w:tab w:val="num" w:pos="3637"/>
        </w:tabs>
        <w:ind w:left="3349" w:hanging="792"/>
      </w:pPr>
      <w:rPr>
        <w:rFonts w:hint="default"/>
      </w:rPr>
    </w:lvl>
    <w:lvl w:ilvl="5">
      <w:start w:val="1"/>
      <w:numFmt w:val="decimal"/>
      <w:lvlText w:val="%1.%2.%3.%4.%5.%6."/>
      <w:lvlJc w:val="left"/>
      <w:pPr>
        <w:tabs>
          <w:tab w:val="num" w:pos="4357"/>
        </w:tabs>
        <w:ind w:left="3853" w:hanging="936"/>
      </w:pPr>
      <w:rPr>
        <w:rFonts w:hint="default"/>
      </w:rPr>
    </w:lvl>
    <w:lvl w:ilvl="6">
      <w:start w:val="1"/>
      <w:numFmt w:val="decimal"/>
      <w:lvlText w:val="%1.%2.%3.%4.%5.%6.%7."/>
      <w:lvlJc w:val="left"/>
      <w:pPr>
        <w:tabs>
          <w:tab w:val="num" w:pos="4717"/>
        </w:tabs>
        <w:ind w:left="4357" w:hanging="1080"/>
      </w:pPr>
      <w:rPr>
        <w:rFonts w:hint="default"/>
      </w:rPr>
    </w:lvl>
    <w:lvl w:ilvl="7">
      <w:start w:val="1"/>
      <w:numFmt w:val="decimal"/>
      <w:lvlText w:val="%1.%2.%3.%4.%5.%6.%7.%8."/>
      <w:lvlJc w:val="left"/>
      <w:pPr>
        <w:tabs>
          <w:tab w:val="num" w:pos="5437"/>
        </w:tabs>
        <w:ind w:left="4861" w:hanging="1224"/>
      </w:pPr>
      <w:rPr>
        <w:rFonts w:hint="default"/>
      </w:rPr>
    </w:lvl>
    <w:lvl w:ilvl="8">
      <w:start w:val="1"/>
      <w:numFmt w:val="decimal"/>
      <w:lvlText w:val="%1.%2.%3.%4.%5.%6.%7.%8.%9."/>
      <w:lvlJc w:val="left"/>
      <w:pPr>
        <w:tabs>
          <w:tab w:val="num" w:pos="6157"/>
        </w:tabs>
        <w:ind w:left="5437" w:hanging="1440"/>
      </w:pPr>
      <w:rPr>
        <w:rFonts w:hint="default"/>
      </w:rPr>
    </w:lvl>
  </w:abstractNum>
  <w:abstractNum w:abstractNumId="20" w15:restartNumberingAfterBreak="0">
    <w:nsid w:val="2C8C1FE2"/>
    <w:multiLevelType w:val="hybridMultilevel"/>
    <w:tmpl w:val="A172FC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81072E"/>
    <w:multiLevelType w:val="multilevel"/>
    <w:tmpl w:val="3FCCEA7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7B5500"/>
    <w:multiLevelType w:val="hybridMultilevel"/>
    <w:tmpl w:val="34D40506"/>
    <w:lvl w:ilvl="0" w:tplc="EFD4533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C933B9"/>
    <w:multiLevelType w:val="multilevel"/>
    <w:tmpl w:val="14DEF1D0"/>
    <w:lvl w:ilvl="0">
      <w:start w:val="1"/>
      <w:numFmt w:val="bullet"/>
      <w:lvlText w:val=""/>
      <w:lvlJc w:val="left"/>
      <w:pPr>
        <w:tabs>
          <w:tab w:val="num" w:pos="1514"/>
        </w:tabs>
        <w:ind w:left="1514" w:hanging="397"/>
      </w:pPr>
      <w:rPr>
        <w:rFonts w:ascii="Symbol" w:hAnsi="Symbol" w:hint="default"/>
        <w:b/>
        <w:i w:val="0"/>
        <w:sz w:val="24"/>
        <w:szCs w:val="24"/>
      </w:rPr>
    </w:lvl>
    <w:lvl w:ilvl="1">
      <w:start w:val="1"/>
      <w:numFmt w:val="decimal"/>
      <w:lvlText w:val="%1.%2."/>
      <w:lvlJc w:val="left"/>
      <w:pPr>
        <w:tabs>
          <w:tab w:val="num" w:pos="1117"/>
        </w:tabs>
        <w:ind w:left="1117" w:firstLine="0"/>
      </w:pPr>
      <w:rPr>
        <w:rFonts w:ascii="Arial" w:hAnsi="Arial" w:hint="default"/>
        <w:b w:val="0"/>
        <w:i w:val="0"/>
        <w:sz w:val="24"/>
        <w:szCs w:val="24"/>
      </w:rPr>
    </w:lvl>
    <w:lvl w:ilvl="2">
      <w:start w:val="2"/>
      <w:numFmt w:val="decimal"/>
      <w:lvlText w:val="%1.%2.%3."/>
      <w:lvlJc w:val="left"/>
      <w:pPr>
        <w:tabs>
          <w:tab w:val="num" w:pos="2251"/>
        </w:tabs>
        <w:ind w:left="2251" w:hanging="680"/>
      </w:pPr>
      <w:rPr>
        <w:rFonts w:hint="default"/>
        <w:b w:val="0"/>
        <w:i w:val="0"/>
      </w:rPr>
    </w:lvl>
    <w:lvl w:ilvl="3">
      <w:start w:val="1"/>
      <w:numFmt w:val="decimal"/>
      <w:lvlText w:val="%1.%2.%3.%4."/>
      <w:lvlJc w:val="left"/>
      <w:pPr>
        <w:tabs>
          <w:tab w:val="num" w:pos="3277"/>
        </w:tabs>
        <w:ind w:left="2845" w:hanging="648"/>
      </w:pPr>
      <w:rPr>
        <w:rFonts w:hint="default"/>
      </w:rPr>
    </w:lvl>
    <w:lvl w:ilvl="4">
      <w:start w:val="1"/>
      <w:numFmt w:val="decimal"/>
      <w:lvlText w:val="%1.%2.%3.%4.%5."/>
      <w:lvlJc w:val="left"/>
      <w:pPr>
        <w:tabs>
          <w:tab w:val="num" w:pos="3637"/>
        </w:tabs>
        <w:ind w:left="3349" w:hanging="792"/>
      </w:pPr>
      <w:rPr>
        <w:rFonts w:hint="default"/>
      </w:rPr>
    </w:lvl>
    <w:lvl w:ilvl="5">
      <w:start w:val="1"/>
      <w:numFmt w:val="decimal"/>
      <w:lvlText w:val="%1.%2.%3.%4.%5.%6."/>
      <w:lvlJc w:val="left"/>
      <w:pPr>
        <w:tabs>
          <w:tab w:val="num" w:pos="4357"/>
        </w:tabs>
        <w:ind w:left="3853" w:hanging="936"/>
      </w:pPr>
      <w:rPr>
        <w:rFonts w:hint="default"/>
      </w:rPr>
    </w:lvl>
    <w:lvl w:ilvl="6">
      <w:start w:val="1"/>
      <w:numFmt w:val="decimal"/>
      <w:lvlText w:val="%1.%2.%3.%4.%5.%6.%7."/>
      <w:lvlJc w:val="left"/>
      <w:pPr>
        <w:tabs>
          <w:tab w:val="num" w:pos="4717"/>
        </w:tabs>
        <w:ind w:left="4357" w:hanging="1080"/>
      </w:pPr>
      <w:rPr>
        <w:rFonts w:hint="default"/>
      </w:rPr>
    </w:lvl>
    <w:lvl w:ilvl="7">
      <w:start w:val="1"/>
      <w:numFmt w:val="decimal"/>
      <w:lvlText w:val="%1.%2.%3.%4.%5.%6.%7.%8."/>
      <w:lvlJc w:val="left"/>
      <w:pPr>
        <w:tabs>
          <w:tab w:val="num" w:pos="5437"/>
        </w:tabs>
        <w:ind w:left="4861" w:hanging="1224"/>
      </w:pPr>
      <w:rPr>
        <w:rFonts w:hint="default"/>
      </w:rPr>
    </w:lvl>
    <w:lvl w:ilvl="8">
      <w:start w:val="1"/>
      <w:numFmt w:val="decimal"/>
      <w:lvlText w:val="%1.%2.%3.%4.%5.%6.%7.%8.%9."/>
      <w:lvlJc w:val="left"/>
      <w:pPr>
        <w:tabs>
          <w:tab w:val="num" w:pos="6157"/>
        </w:tabs>
        <w:ind w:left="5437" w:hanging="1440"/>
      </w:pPr>
      <w:rPr>
        <w:rFonts w:hint="default"/>
      </w:rPr>
    </w:lvl>
  </w:abstractNum>
  <w:abstractNum w:abstractNumId="24" w15:restartNumberingAfterBreak="0">
    <w:nsid w:val="3BDC22F4"/>
    <w:multiLevelType w:val="multilevel"/>
    <w:tmpl w:val="4C92D5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072382"/>
    <w:multiLevelType w:val="hybridMultilevel"/>
    <w:tmpl w:val="CCB4C5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F3B6F3E"/>
    <w:multiLevelType w:val="hybridMultilevel"/>
    <w:tmpl w:val="E920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BD6D2A"/>
    <w:multiLevelType w:val="multilevel"/>
    <w:tmpl w:val="9C90EC3A"/>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200C24"/>
    <w:multiLevelType w:val="hybridMultilevel"/>
    <w:tmpl w:val="02C22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2E76A5"/>
    <w:multiLevelType w:val="multilevel"/>
    <w:tmpl w:val="C69E5700"/>
    <w:lvl w:ilvl="0">
      <w:start w:val="2"/>
      <w:numFmt w:val="decimal"/>
      <w:isLgl/>
      <w:lvlText w:val="%1."/>
      <w:lvlJc w:val="left"/>
      <w:pPr>
        <w:tabs>
          <w:tab w:val="num" w:pos="397"/>
        </w:tabs>
        <w:ind w:left="340" w:hanging="340"/>
      </w:pPr>
      <w:rPr>
        <w:rFonts w:ascii="Arial" w:hAnsi="Arial" w:hint="default"/>
        <w:b/>
        <w:i w:val="0"/>
        <w:sz w:val="24"/>
        <w:szCs w:val="24"/>
      </w:rPr>
    </w:lvl>
    <w:lvl w:ilvl="1">
      <w:start w:val="1"/>
      <w:numFmt w:val="decimal"/>
      <w:lvlText w:val="%1.%2."/>
      <w:lvlJc w:val="left"/>
      <w:pPr>
        <w:tabs>
          <w:tab w:val="num" w:pos="0"/>
        </w:tabs>
        <w:ind w:left="0" w:firstLine="0"/>
      </w:pPr>
      <w:rPr>
        <w:rFonts w:ascii="Arial" w:hAnsi="Arial" w:hint="default"/>
        <w:b w:val="0"/>
        <w:i w:val="0"/>
        <w:sz w:val="24"/>
        <w:szCs w:val="24"/>
      </w:rPr>
    </w:lvl>
    <w:lvl w:ilvl="2">
      <w:start w:val="7"/>
      <w:numFmt w:val="decimal"/>
      <w:lvlText w:val="%1.%2.%3."/>
      <w:lvlJc w:val="left"/>
      <w:pPr>
        <w:tabs>
          <w:tab w:val="num" w:pos="1134"/>
        </w:tabs>
        <w:ind w:left="1134" w:hanging="680"/>
      </w:pPr>
      <w:rPr>
        <w:rFonts w:hint="default"/>
        <w:b w:val="0"/>
        <w:i w:val="0"/>
      </w:rPr>
    </w:lvl>
    <w:lvl w:ilvl="3">
      <w:start w:val="1"/>
      <w:numFmt w:val="bullet"/>
      <w:lvlText w:val=""/>
      <w:lvlJc w:val="left"/>
      <w:pPr>
        <w:tabs>
          <w:tab w:val="num" w:pos="1477"/>
        </w:tabs>
        <w:ind w:left="1477" w:hanging="397"/>
      </w:pPr>
      <w:rPr>
        <w:rFonts w:ascii="Symbol" w:hAnsi="Symbol" w:hint="default"/>
        <w:b/>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459073D4"/>
    <w:multiLevelType w:val="multilevel"/>
    <w:tmpl w:val="956E0E30"/>
    <w:lvl w:ilvl="0">
      <w:start w:val="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47246FB1"/>
    <w:multiLevelType w:val="hybridMultilevel"/>
    <w:tmpl w:val="47F6254E"/>
    <w:lvl w:ilvl="0" w:tplc="322079A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322894"/>
    <w:multiLevelType w:val="hybridMultilevel"/>
    <w:tmpl w:val="D1DC618C"/>
    <w:lvl w:ilvl="0" w:tplc="639A74AC">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D795DEE"/>
    <w:multiLevelType w:val="hybridMultilevel"/>
    <w:tmpl w:val="C9C2C594"/>
    <w:lvl w:ilvl="0" w:tplc="00A2B922">
      <w:start w:val="4"/>
      <w:numFmt w:val="bullet"/>
      <w:lvlText w:val="-"/>
      <w:lvlJc w:val="left"/>
      <w:pPr>
        <w:ind w:left="1040" w:hanging="360"/>
      </w:pPr>
      <w:rPr>
        <w:rFonts w:ascii="Arial" w:eastAsia="Times New Roman" w:hAnsi="Arial" w:cs="Aria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4" w15:restartNumberingAfterBreak="0">
    <w:nsid w:val="508410B0"/>
    <w:multiLevelType w:val="multilevel"/>
    <w:tmpl w:val="A51E00D0"/>
    <w:lvl w:ilvl="0">
      <w:start w:val="3"/>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1CD69C7"/>
    <w:multiLevelType w:val="multilevel"/>
    <w:tmpl w:val="6EF29CAC"/>
    <w:lvl w:ilvl="0">
      <w:start w:val="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ascii="Arial" w:hAnsi="Arial" w:cs="Arial"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54A5057F"/>
    <w:multiLevelType w:val="multilevel"/>
    <w:tmpl w:val="3E22F7E0"/>
    <w:lvl w:ilvl="0">
      <w:start w:val="2"/>
      <w:numFmt w:val="decimal"/>
      <w:isLgl/>
      <w:lvlText w:val="%1."/>
      <w:lvlJc w:val="left"/>
      <w:pPr>
        <w:tabs>
          <w:tab w:val="num" w:pos="681"/>
        </w:tabs>
        <w:ind w:left="624" w:hanging="340"/>
      </w:pPr>
      <w:rPr>
        <w:rFonts w:ascii="Arial" w:hAnsi="Arial" w:hint="default"/>
        <w:b/>
        <w:i w:val="0"/>
        <w:sz w:val="24"/>
        <w:szCs w:val="24"/>
      </w:rPr>
    </w:lvl>
    <w:lvl w:ilvl="1">
      <w:start w:val="1"/>
      <w:numFmt w:val="decimal"/>
      <w:lvlText w:val="%1.%2."/>
      <w:lvlJc w:val="left"/>
      <w:pPr>
        <w:tabs>
          <w:tab w:val="num" w:pos="737"/>
        </w:tabs>
        <w:ind w:left="1928" w:hanging="1588"/>
      </w:pPr>
      <w:rPr>
        <w:rFonts w:ascii="Arial" w:hAnsi="Arial" w:hint="default"/>
        <w:b w:val="0"/>
        <w:i w:val="0"/>
        <w:sz w:val="24"/>
        <w:szCs w:val="24"/>
      </w:rPr>
    </w:lvl>
    <w:lvl w:ilvl="2">
      <w:start w:val="1"/>
      <w:numFmt w:val="decimal"/>
      <w:lvlText w:val="%1.%2.%3."/>
      <w:lvlJc w:val="left"/>
      <w:pPr>
        <w:tabs>
          <w:tab w:val="num" w:pos="1780"/>
        </w:tabs>
        <w:ind w:left="1564" w:hanging="504"/>
      </w:pPr>
      <w:rPr>
        <w:rFonts w:hint="default"/>
        <w:b w:val="0"/>
        <w:i w:val="0"/>
      </w:rPr>
    </w:lvl>
    <w:lvl w:ilvl="3">
      <w:start w:val="1"/>
      <w:numFmt w:val="decimal"/>
      <w:lvlText w:val="%1.%2.%3.%4."/>
      <w:lvlJc w:val="left"/>
      <w:pPr>
        <w:tabs>
          <w:tab w:val="num" w:pos="2500"/>
        </w:tabs>
        <w:ind w:left="2068" w:hanging="648"/>
      </w:pPr>
      <w:rPr>
        <w:rFonts w:hint="default"/>
      </w:rPr>
    </w:lvl>
    <w:lvl w:ilvl="4">
      <w:start w:val="1"/>
      <w:numFmt w:val="decimal"/>
      <w:lvlText w:val="%1.%2.%3.%4.%5."/>
      <w:lvlJc w:val="left"/>
      <w:pPr>
        <w:tabs>
          <w:tab w:val="num" w:pos="2860"/>
        </w:tabs>
        <w:ind w:left="2572" w:hanging="792"/>
      </w:pPr>
      <w:rPr>
        <w:rFonts w:hint="default"/>
      </w:rPr>
    </w:lvl>
    <w:lvl w:ilvl="5">
      <w:start w:val="1"/>
      <w:numFmt w:val="decimal"/>
      <w:lvlText w:val="%1.%2.%3.%4.%5.%6."/>
      <w:lvlJc w:val="left"/>
      <w:pPr>
        <w:tabs>
          <w:tab w:val="num" w:pos="3580"/>
        </w:tabs>
        <w:ind w:left="3076" w:hanging="936"/>
      </w:pPr>
      <w:rPr>
        <w:rFonts w:hint="default"/>
      </w:rPr>
    </w:lvl>
    <w:lvl w:ilvl="6">
      <w:start w:val="1"/>
      <w:numFmt w:val="decimal"/>
      <w:lvlText w:val="%1.%2.%3.%4.%5.%6.%7."/>
      <w:lvlJc w:val="left"/>
      <w:pPr>
        <w:tabs>
          <w:tab w:val="num" w:pos="3940"/>
        </w:tabs>
        <w:ind w:left="3580" w:hanging="1080"/>
      </w:pPr>
      <w:rPr>
        <w:rFonts w:hint="default"/>
      </w:rPr>
    </w:lvl>
    <w:lvl w:ilvl="7">
      <w:start w:val="1"/>
      <w:numFmt w:val="decimal"/>
      <w:lvlText w:val="%1.%2.%3.%4.%5.%6.%7.%8."/>
      <w:lvlJc w:val="left"/>
      <w:pPr>
        <w:tabs>
          <w:tab w:val="num" w:pos="4660"/>
        </w:tabs>
        <w:ind w:left="4084" w:hanging="1224"/>
      </w:pPr>
      <w:rPr>
        <w:rFonts w:hint="default"/>
      </w:rPr>
    </w:lvl>
    <w:lvl w:ilvl="8">
      <w:start w:val="1"/>
      <w:numFmt w:val="decimal"/>
      <w:lvlText w:val="%1.%2.%3.%4.%5.%6.%7.%8.%9."/>
      <w:lvlJc w:val="left"/>
      <w:pPr>
        <w:tabs>
          <w:tab w:val="num" w:pos="5380"/>
        </w:tabs>
        <w:ind w:left="4660" w:hanging="1440"/>
      </w:pPr>
      <w:rPr>
        <w:rFonts w:hint="default"/>
      </w:rPr>
    </w:lvl>
  </w:abstractNum>
  <w:abstractNum w:abstractNumId="37" w15:restartNumberingAfterBreak="0">
    <w:nsid w:val="55AA2301"/>
    <w:multiLevelType w:val="multilevel"/>
    <w:tmpl w:val="83EC6074"/>
    <w:lvl w:ilvl="0">
      <w:start w:val="6"/>
      <w:numFmt w:val="decimal"/>
      <w:lvlText w:val="%1."/>
      <w:lvlJc w:val="left"/>
      <w:pPr>
        <w:ind w:left="786" w:hanging="360"/>
      </w:pPr>
      <w:rPr>
        <w:rFonts w:hint="default"/>
        <w:b/>
        <w:i w:val="0"/>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38" w15:restartNumberingAfterBreak="0">
    <w:nsid w:val="5CB31128"/>
    <w:multiLevelType w:val="multilevel"/>
    <w:tmpl w:val="ABFC662C"/>
    <w:lvl w:ilvl="0">
      <w:start w:val="4"/>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5DD74519"/>
    <w:multiLevelType w:val="multilevel"/>
    <w:tmpl w:val="0E5C273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8067CF"/>
    <w:multiLevelType w:val="hybridMultilevel"/>
    <w:tmpl w:val="974CBC7C"/>
    <w:lvl w:ilvl="0" w:tplc="D69A8206">
      <w:start w:val="4"/>
      <w:numFmt w:val="decimal"/>
      <w:lvlText w:val="%1"/>
      <w:lvlJc w:val="left"/>
      <w:pPr>
        <w:ind w:left="1040" w:hanging="360"/>
      </w:pPr>
      <w:rPr>
        <w:rFonts w:hint="default"/>
        <w:b/>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1" w15:restartNumberingAfterBreak="0">
    <w:nsid w:val="63D11648"/>
    <w:multiLevelType w:val="multilevel"/>
    <w:tmpl w:val="06880318"/>
    <w:lvl w:ilvl="0">
      <w:start w:val="1"/>
      <w:numFmt w:val="bullet"/>
      <w:lvlText w:val=""/>
      <w:lvlJc w:val="left"/>
      <w:pPr>
        <w:tabs>
          <w:tab w:val="num" w:pos="1514"/>
        </w:tabs>
        <w:ind w:left="1514" w:hanging="397"/>
      </w:pPr>
      <w:rPr>
        <w:rFonts w:ascii="Symbol" w:hAnsi="Symbol" w:hint="default"/>
        <w:b/>
        <w:i w:val="0"/>
        <w:sz w:val="24"/>
        <w:szCs w:val="24"/>
      </w:rPr>
    </w:lvl>
    <w:lvl w:ilvl="1">
      <w:start w:val="1"/>
      <w:numFmt w:val="decimal"/>
      <w:lvlText w:val="%1.%2."/>
      <w:lvlJc w:val="left"/>
      <w:pPr>
        <w:tabs>
          <w:tab w:val="num" w:pos="1117"/>
        </w:tabs>
        <w:ind w:left="1117" w:firstLine="0"/>
      </w:pPr>
      <w:rPr>
        <w:rFonts w:ascii="Arial" w:hAnsi="Arial" w:hint="default"/>
        <w:b w:val="0"/>
        <w:i w:val="0"/>
        <w:sz w:val="24"/>
        <w:szCs w:val="24"/>
      </w:rPr>
    </w:lvl>
    <w:lvl w:ilvl="2">
      <w:start w:val="2"/>
      <w:numFmt w:val="decimal"/>
      <w:lvlText w:val="%1.%2.%3."/>
      <w:lvlJc w:val="left"/>
      <w:pPr>
        <w:tabs>
          <w:tab w:val="num" w:pos="2251"/>
        </w:tabs>
        <w:ind w:left="2251" w:hanging="680"/>
      </w:pPr>
      <w:rPr>
        <w:rFonts w:hint="default"/>
        <w:b w:val="0"/>
        <w:i w:val="0"/>
      </w:rPr>
    </w:lvl>
    <w:lvl w:ilvl="3">
      <w:start w:val="1"/>
      <w:numFmt w:val="decimal"/>
      <w:lvlText w:val="%1.%2.%3.%4."/>
      <w:lvlJc w:val="left"/>
      <w:pPr>
        <w:tabs>
          <w:tab w:val="num" w:pos="3277"/>
        </w:tabs>
        <w:ind w:left="2845" w:hanging="648"/>
      </w:pPr>
      <w:rPr>
        <w:rFonts w:hint="default"/>
      </w:rPr>
    </w:lvl>
    <w:lvl w:ilvl="4">
      <w:start w:val="1"/>
      <w:numFmt w:val="decimal"/>
      <w:lvlText w:val="%1.%2.%3.%4.%5."/>
      <w:lvlJc w:val="left"/>
      <w:pPr>
        <w:tabs>
          <w:tab w:val="num" w:pos="3637"/>
        </w:tabs>
        <w:ind w:left="3349" w:hanging="792"/>
      </w:pPr>
      <w:rPr>
        <w:rFonts w:hint="default"/>
      </w:rPr>
    </w:lvl>
    <w:lvl w:ilvl="5">
      <w:start w:val="1"/>
      <w:numFmt w:val="decimal"/>
      <w:lvlText w:val="%1.%2.%3.%4.%5.%6."/>
      <w:lvlJc w:val="left"/>
      <w:pPr>
        <w:tabs>
          <w:tab w:val="num" w:pos="4357"/>
        </w:tabs>
        <w:ind w:left="3853" w:hanging="936"/>
      </w:pPr>
      <w:rPr>
        <w:rFonts w:hint="default"/>
      </w:rPr>
    </w:lvl>
    <w:lvl w:ilvl="6">
      <w:start w:val="1"/>
      <w:numFmt w:val="decimal"/>
      <w:lvlText w:val="%1.%2.%3.%4.%5.%6.%7."/>
      <w:lvlJc w:val="left"/>
      <w:pPr>
        <w:tabs>
          <w:tab w:val="num" w:pos="4717"/>
        </w:tabs>
        <w:ind w:left="4357" w:hanging="1080"/>
      </w:pPr>
      <w:rPr>
        <w:rFonts w:hint="default"/>
      </w:rPr>
    </w:lvl>
    <w:lvl w:ilvl="7">
      <w:start w:val="1"/>
      <w:numFmt w:val="decimal"/>
      <w:lvlText w:val="%1.%2.%3.%4.%5.%6.%7.%8."/>
      <w:lvlJc w:val="left"/>
      <w:pPr>
        <w:tabs>
          <w:tab w:val="num" w:pos="5437"/>
        </w:tabs>
        <w:ind w:left="4861" w:hanging="1224"/>
      </w:pPr>
      <w:rPr>
        <w:rFonts w:hint="default"/>
      </w:rPr>
    </w:lvl>
    <w:lvl w:ilvl="8">
      <w:start w:val="1"/>
      <w:numFmt w:val="decimal"/>
      <w:lvlText w:val="%1.%2.%3.%4.%5.%6.%7.%8.%9."/>
      <w:lvlJc w:val="left"/>
      <w:pPr>
        <w:tabs>
          <w:tab w:val="num" w:pos="6157"/>
        </w:tabs>
        <w:ind w:left="5437" w:hanging="1440"/>
      </w:pPr>
      <w:rPr>
        <w:rFonts w:hint="default"/>
      </w:rPr>
    </w:lvl>
  </w:abstractNum>
  <w:abstractNum w:abstractNumId="42" w15:restartNumberingAfterBreak="0">
    <w:nsid w:val="6BC4103B"/>
    <w:multiLevelType w:val="multilevel"/>
    <w:tmpl w:val="F4B20F74"/>
    <w:lvl w:ilvl="0">
      <w:start w:val="2"/>
      <w:numFmt w:val="decimal"/>
      <w:isLgl/>
      <w:lvlText w:val="%1."/>
      <w:lvlJc w:val="left"/>
      <w:pPr>
        <w:tabs>
          <w:tab w:val="num" w:pos="397"/>
        </w:tabs>
        <w:ind w:left="340" w:hanging="340"/>
      </w:pPr>
      <w:rPr>
        <w:rFonts w:ascii="Arial" w:hAnsi="Arial" w:hint="default"/>
        <w:b/>
        <w:i w:val="0"/>
        <w:sz w:val="24"/>
        <w:szCs w:val="24"/>
      </w:rPr>
    </w:lvl>
    <w:lvl w:ilvl="1">
      <w:start w:val="1"/>
      <w:numFmt w:val="decimal"/>
      <w:lvlText w:val="%1.%2."/>
      <w:lvlJc w:val="left"/>
      <w:pPr>
        <w:tabs>
          <w:tab w:val="num" w:pos="240"/>
        </w:tabs>
        <w:ind w:left="240" w:firstLine="0"/>
      </w:pPr>
      <w:rPr>
        <w:rFonts w:ascii="Arial" w:hAnsi="Arial" w:hint="default"/>
        <w:b w:val="0"/>
        <w:i w:val="0"/>
        <w:sz w:val="24"/>
        <w:szCs w:val="24"/>
      </w:rPr>
    </w:lvl>
    <w:lvl w:ilvl="2">
      <w:start w:val="2"/>
      <w:numFmt w:val="decimal"/>
      <w:lvlText w:val="%1.%2.%3."/>
      <w:lvlJc w:val="left"/>
      <w:pPr>
        <w:tabs>
          <w:tab w:val="num" w:pos="964"/>
        </w:tabs>
        <w:ind w:left="964" w:hanging="68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6FE5721C"/>
    <w:multiLevelType w:val="hybridMultilevel"/>
    <w:tmpl w:val="A9465CDE"/>
    <w:lvl w:ilvl="0" w:tplc="0C5A5A3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CC1B5B"/>
    <w:multiLevelType w:val="hybridMultilevel"/>
    <w:tmpl w:val="3A76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68304A"/>
    <w:multiLevelType w:val="hybridMultilevel"/>
    <w:tmpl w:val="7098D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AC6651"/>
    <w:multiLevelType w:val="multilevel"/>
    <w:tmpl w:val="E2A6C042"/>
    <w:lvl w:ilvl="0">
      <w:start w:val="2"/>
      <w:numFmt w:val="decimal"/>
      <w:isLgl/>
      <w:lvlText w:val="%1."/>
      <w:lvlJc w:val="left"/>
      <w:pPr>
        <w:tabs>
          <w:tab w:val="num" w:pos="397"/>
        </w:tabs>
        <w:ind w:left="340" w:hanging="340"/>
      </w:pPr>
      <w:rPr>
        <w:rFonts w:ascii="Arial" w:hAnsi="Arial" w:hint="default"/>
        <w:b/>
        <w:i w:val="0"/>
        <w:sz w:val="24"/>
        <w:szCs w:val="24"/>
      </w:rPr>
    </w:lvl>
    <w:lvl w:ilvl="1">
      <w:start w:val="6"/>
      <w:numFmt w:val="decimal"/>
      <w:lvlText w:val="%1.%2."/>
      <w:lvlJc w:val="left"/>
      <w:pPr>
        <w:tabs>
          <w:tab w:val="num" w:pos="0"/>
        </w:tabs>
        <w:ind w:left="0" w:firstLine="0"/>
      </w:pPr>
      <w:rPr>
        <w:rFonts w:ascii="Arial" w:hAnsi="Arial" w:hint="default"/>
        <w:b w:val="0"/>
        <w:i w:val="0"/>
        <w:sz w:val="24"/>
        <w:szCs w:val="24"/>
      </w:rPr>
    </w:lvl>
    <w:lvl w:ilvl="2">
      <w:start w:val="1"/>
      <w:numFmt w:val="decimal"/>
      <w:lvlText w:val="%1.%2.%3."/>
      <w:lvlJc w:val="left"/>
      <w:pPr>
        <w:tabs>
          <w:tab w:val="num" w:pos="1134"/>
        </w:tabs>
        <w:ind w:left="1134" w:hanging="68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790056E8"/>
    <w:multiLevelType w:val="multilevel"/>
    <w:tmpl w:val="5F0CAD5E"/>
    <w:lvl w:ilvl="0">
      <w:start w:val="2"/>
      <w:numFmt w:val="decimal"/>
      <w:isLgl/>
      <w:lvlText w:val="%1."/>
      <w:lvlJc w:val="left"/>
      <w:pPr>
        <w:tabs>
          <w:tab w:val="num" w:pos="397"/>
        </w:tabs>
        <w:ind w:left="340" w:hanging="340"/>
      </w:pPr>
      <w:rPr>
        <w:rFonts w:ascii="Arial" w:hAnsi="Arial" w:hint="default"/>
        <w:b/>
        <w:i w:val="0"/>
        <w:sz w:val="24"/>
        <w:szCs w:val="24"/>
      </w:rPr>
    </w:lvl>
    <w:lvl w:ilvl="1">
      <w:start w:val="1"/>
      <w:numFmt w:val="decimal"/>
      <w:lvlText w:val="%1.%2."/>
      <w:lvlJc w:val="left"/>
      <w:pPr>
        <w:tabs>
          <w:tab w:val="num" w:pos="0"/>
        </w:tabs>
        <w:ind w:left="0" w:firstLine="0"/>
      </w:pPr>
      <w:rPr>
        <w:rFonts w:ascii="Arial" w:hAnsi="Arial" w:hint="default"/>
        <w:b w:val="0"/>
        <w:i w:val="0"/>
        <w:sz w:val="24"/>
        <w:szCs w:val="24"/>
      </w:rPr>
    </w:lvl>
    <w:lvl w:ilvl="2">
      <w:start w:val="7"/>
      <w:numFmt w:val="decimal"/>
      <w:lvlText w:val="%1.%2.%3."/>
      <w:lvlJc w:val="left"/>
      <w:pPr>
        <w:tabs>
          <w:tab w:val="num" w:pos="1134"/>
        </w:tabs>
        <w:ind w:left="1134" w:hanging="68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5"/>
  </w:num>
  <w:num w:numId="2">
    <w:abstractNumId w:val="0"/>
  </w:num>
  <w:num w:numId="3">
    <w:abstractNumId w:val="42"/>
  </w:num>
  <w:num w:numId="4">
    <w:abstractNumId w:val="23"/>
  </w:num>
  <w:num w:numId="5">
    <w:abstractNumId w:val="19"/>
  </w:num>
  <w:num w:numId="6">
    <w:abstractNumId w:val="2"/>
  </w:num>
  <w:num w:numId="7">
    <w:abstractNumId w:val="41"/>
  </w:num>
  <w:num w:numId="8">
    <w:abstractNumId w:val="6"/>
  </w:num>
  <w:num w:numId="9">
    <w:abstractNumId w:val="8"/>
  </w:num>
  <w:num w:numId="10">
    <w:abstractNumId w:val="12"/>
  </w:num>
  <w:num w:numId="11">
    <w:abstractNumId w:val="47"/>
  </w:num>
  <w:num w:numId="12">
    <w:abstractNumId w:val="29"/>
  </w:num>
  <w:num w:numId="13">
    <w:abstractNumId w:val="46"/>
  </w:num>
  <w:num w:numId="14">
    <w:abstractNumId w:val="18"/>
  </w:num>
  <w:num w:numId="15">
    <w:abstractNumId w:val="11"/>
  </w:num>
  <w:num w:numId="16">
    <w:abstractNumId w:val="4"/>
  </w:num>
  <w:num w:numId="17">
    <w:abstractNumId w:val="26"/>
  </w:num>
  <w:num w:numId="18">
    <w:abstractNumId w:val="28"/>
  </w:num>
  <w:num w:numId="19">
    <w:abstractNumId w:val="32"/>
  </w:num>
  <w:num w:numId="20">
    <w:abstractNumId w:val="13"/>
  </w:num>
  <w:num w:numId="21">
    <w:abstractNumId w:val="17"/>
  </w:num>
  <w:num w:numId="22">
    <w:abstractNumId w:val="5"/>
  </w:num>
  <w:num w:numId="23">
    <w:abstractNumId w:val="44"/>
  </w:num>
  <w:num w:numId="24">
    <w:abstractNumId w:val="45"/>
  </w:num>
  <w:num w:numId="25">
    <w:abstractNumId w:val="39"/>
  </w:num>
  <w:num w:numId="26">
    <w:abstractNumId w:val="38"/>
  </w:num>
  <w:num w:numId="27">
    <w:abstractNumId w:val="35"/>
  </w:num>
  <w:num w:numId="28">
    <w:abstractNumId w:val="40"/>
  </w:num>
  <w:num w:numId="29">
    <w:abstractNumId w:val="31"/>
  </w:num>
  <w:num w:numId="30">
    <w:abstractNumId w:val="1"/>
  </w:num>
  <w:num w:numId="31">
    <w:abstractNumId w:val="16"/>
  </w:num>
  <w:num w:numId="32">
    <w:abstractNumId w:val="43"/>
  </w:num>
  <w:num w:numId="33">
    <w:abstractNumId w:val="22"/>
  </w:num>
  <w:num w:numId="34">
    <w:abstractNumId w:val="34"/>
  </w:num>
  <w:num w:numId="35">
    <w:abstractNumId w:val="3"/>
  </w:num>
  <w:num w:numId="36">
    <w:abstractNumId w:val="30"/>
  </w:num>
  <w:num w:numId="37">
    <w:abstractNumId w:val="21"/>
  </w:num>
  <w:num w:numId="38">
    <w:abstractNumId w:val="37"/>
  </w:num>
  <w:num w:numId="39">
    <w:abstractNumId w:val="33"/>
  </w:num>
  <w:num w:numId="40">
    <w:abstractNumId w:val="20"/>
  </w:num>
  <w:num w:numId="41">
    <w:abstractNumId w:val="36"/>
  </w:num>
  <w:num w:numId="42">
    <w:abstractNumId w:val="9"/>
  </w:num>
  <w:num w:numId="43">
    <w:abstractNumId w:val="24"/>
  </w:num>
  <w:num w:numId="44">
    <w:abstractNumId w:val="7"/>
  </w:num>
  <w:num w:numId="45">
    <w:abstractNumId w:val="14"/>
  </w:num>
  <w:num w:numId="46">
    <w:abstractNumId w:val="25"/>
  </w:num>
  <w:num w:numId="47">
    <w:abstractNumId w:val="2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50"/>
    <w:rsid w:val="000016F8"/>
    <w:rsid w:val="00041F6C"/>
    <w:rsid w:val="00054E6C"/>
    <w:rsid w:val="000622DB"/>
    <w:rsid w:val="00064A60"/>
    <w:rsid w:val="00065E84"/>
    <w:rsid w:val="000726B2"/>
    <w:rsid w:val="000752FB"/>
    <w:rsid w:val="00077264"/>
    <w:rsid w:val="000865FE"/>
    <w:rsid w:val="000D0ACC"/>
    <w:rsid w:val="000D32D7"/>
    <w:rsid w:val="000D6302"/>
    <w:rsid w:val="000E7708"/>
    <w:rsid w:val="000E7E50"/>
    <w:rsid w:val="000F0159"/>
    <w:rsid w:val="00100BD3"/>
    <w:rsid w:val="00112083"/>
    <w:rsid w:val="00122F81"/>
    <w:rsid w:val="00166D24"/>
    <w:rsid w:val="00171A92"/>
    <w:rsid w:val="0017275D"/>
    <w:rsid w:val="001767CA"/>
    <w:rsid w:val="001C009B"/>
    <w:rsid w:val="001E38C3"/>
    <w:rsid w:val="001F43BE"/>
    <w:rsid w:val="001F5657"/>
    <w:rsid w:val="00210EDB"/>
    <w:rsid w:val="00225C2E"/>
    <w:rsid w:val="00247AFD"/>
    <w:rsid w:val="00251242"/>
    <w:rsid w:val="0027483B"/>
    <w:rsid w:val="00274DE2"/>
    <w:rsid w:val="00282C99"/>
    <w:rsid w:val="00286BE9"/>
    <w:rsid w:val="002D4EAE"/>
    <w:rsid w:val="002E1EFB"/>
    <w:rsid w:val="00321C33"/>
    <w:rsid w:val="00335707"/>
    <w:rsid w:val="00355E3A"/>
    <w:rsid w:val="00362616"/>
    <w:rsid w:val="003711B6"/>
    <w:rsid w:val="00374036"/>
    <w:rsid w:val="00375AAA"/>
    <w:rsid w:val="00377DDA"/>
    <w:rsid w:val="003866E3"/>
    <w:rsid w:val="0039224D"/>
    <w:rsid w:val="003A731E"/>
    <w:rsid w:val="003B563F"/>
    <w:rsid w:val="003B6F61"/>
    <w:rsid w:val="003C1F77"/>
    <w:rsid w:val="003C6D21"/>
    <w:rsid w:val="003F1442"/>
    <w:rsid w:val="003F3BA5"/>
    <w:rsid w:val="003F4C44"/>
    <w:rsid w:val="004038E6"/>
    <w:rsid w:val="0042335E"/>
    <w:rsid w:val="0043558D"/>
    <w:rsid w:val="0044144F"/>
    <w:rsid w:val="0046187E"/>
    <w:rsid w:val="00462923"/>
    <w:rsid w:val="00462EF9"/>
    <w:rsid w:val="004928F8"/>
    <w:rsid w:val="004C0673"/>
    <w:rsid w:val="004C7925"/>
    <w:rsid w:val="004D61C5"/>
    <w:rsid w:val="004E65A4"/>
    <w:rsid w:val="00523383"/>
    <w:rsid w:val="0052467C"/>
    <w:rsid w:val="005269AC"/>
    <w:rsid w:val="00526C0B"/>
    <w:rsid w:val="00537E87"/>
    <w:rsid w:val="00546619"/>
    <w:rsid w:val="00547405"/>
    <w:rsid w:val="00547542"/>
    <w:rsid w:val="005500CA"/>
    <w:rsid w:val="0055122E"/>
    <w:rsid w:val="00552F6B"/>
    <w:rsid w:val="005632FC"/>
    <w:rsid w:val="00565F27"/>
    <w:rsid w:val="00572737"/>
    <w:rsid w:val="005745F2"/>
    <w:rsid w:val="00582F5C"/>
    <w:rsid w:val="00585111"/>
    <w:rsid w:val="00585FE3"/>
    <w:rsid w:val="00590212"/>
    <w:rsid w:val="005B1EC4"/>
    <w:rsid w:val="005B4A66"/>
    <w:rsid w:val="005D1082"/>
    <w:rsid w:val="005D6A6A"/>
    <w:rsid w:val="005E2CC6"/>
    <w:rsid w:val="005E77F3"/>
    <w:rsid w:val="005E7832"/>
    <w:rsid w:val="005F16FD"/>
    <w:rsid w:val="005F3923"/>
    <w:rsid w:val="005F51F1"/>
    <w:rsid w:val="00612178"/>
    <w:rsid w:val="006260EA"/>
    <w:rsid w:val="00634511"/>
    <w:rsid w:val="00685E12"/>
    <w:rsid w:val="006912C5"/>
    <w:rsid w:val="00694919"/>
    <w:rsid w:val="0069582E"/>
    <w:rsid w:val="006965AF"/>
    <w:rsid w:val="006A34D2"/>
    <w:rsid w:val="006A43AB"/>
    <w:rsid w:val="006A557A"/>
    <w:rsid w:val="006E7EF6"/>
    <w:rsid w:val="007119EE"/>
    <w:rsid w:val="00714788"/>
    <w:rsid w:val="00720024"/>
    <w:rsid w:val="0072242C"/>
    <w:rsid w:val="00745483"/>
    <w:rsid w:val="00747DF8"/>
    <w:rsid w:val="00752312"/>
    <w:rsid w:val="00785E08"/>
    <w:rsid w:val="007A0A71"/>
    <w:rsid w:val="007B258D"/>
    <w:rsid w:val="007B2E6E"/>
    <w:rsid w:val="007B5ABF"/>
    <w:rsid w:val="007B5F81"/>
    <w:rsid w:val="007B61BA"/>
    <w:rsid w:val="007C2EDA"/>
    <w:rsid w:val="007C5F95"/>
    <w:rsid w:val="007D465F"/>
    <w:rsid w:val="007E250C"/>
    <w:rsid w:val="007E56E5"/>
    <w:rsid w:val="007E5E69"/>
    <w:rsid w:val="007E6CA0"/>
    <w:rsid w:val="008140C4"/>
    <w:rsid w:val="0081572F"/>
    <w:rsid w:val="00816E09"/>
    <w:rsid w:val="00842FEA"/>
    <w:rsid w:val="00845B4A"/>
    <w:rsid w:val="008563D8"/>
    <w:rsid w:val="008631A2"/>
    <w:rsid w:val="00872DF0"/>
    <w:rsid w:val="00883B0E"/>
    <w:rsid w:val="00885431"/>
    <w:rsid w:val="00886BB2"/>
    <w:rsid w:val="008B134D"/>
    <w:rsid w:val="008C1BD4"/>
    <w:rsid w:val="008D3C42"/>
    <w:rsid w:val="008E2CDE"/>
    <w:rsid w:val="008E63C9"/>
    <w:rsid w:val="008E7215"/>
    <w:rsid w:val="008F69CD"/>
    <w:rsid w:val="00906F8F"/>
    <w:rsid w:val="00910C36"/>
    <w:rsid w:val="009110C8"/>
    <w:rsid w:val="009145E3"/>
    <w:rsid w:val="00926C63"/>
    <w:rsid w:val="0098706E"/>
    <w:rsid w:val="009A3B97"/>
    <w:rsid w:val="009B46CC"/>
    <w:rsid w:val="009D464B"/>
    <w:rsid w:val="009E0EDC"/>
    <w:rsid w:val="009E3608"/>
    <w:rsid w:val="009F17A6"/>
    <w:rsid w:val="00A022B8"/>
    <w:rsid w:val="00A07D99"/>
    <w:rsid w:val="00A162E3"/>
    <w:rsid w:val="00A3625B"/>
    <w:rsid w:val="00A44C41"/>
    <w:rsid w:val="00A573A0"/>
    <w:rsid w:val="00A80B25"/>
    <w:rsid w:val="00A82E99"/>
    <w:rsid w:val="00A834C6"/>
    <w:rsid w:val="00AB1150"/>
    <w:rsid w:val="00AB6276"/>
    <w:rsid w:val="00AB66C4"/>
    <w:rsid w:val="00AC6E45"/>
    <w:rsid w:val="00AD44E5"/>
    <w:rsid w:val="00AD6980"/>
    <w:rsid w:val="00AD7FAA"/>
    <w:rsid w:val="00AE2D03"/>
    <w:rsid w:val="00AF04BB"/>
    <w:rsid w:val="00AF0CE8"/>
    <w:rsid w:val="00AF2037"/>
    <w:rsid w:val="00AF3CA3"/>
    <w:rsid w:val="00B03B0D"/>
    <w:rsid w:val="00B12E35"/>
    <w:rsid w:val="00B15E9E"/>
    <w:rsid w:val="00B17A32"/>
    <w:rsid w:val="00B261C2"/>
    <w:rsid w:val="00B30740"/>
    <w:rsid w:val="00B31298"/>
    <w:rsid w:val="00B350F2"/>
    <w:rsid w:val="00B36CCB"/>
    <w:rsid w:val="00B57DCA"/>
    <w:rsid w:val="00B67975"/>
    <w:rsid w:val="00B779A4"/>
    <w:rsid w:val="00B918A4"/>
    <w:rsid w:val="00BA135E"/>
    <w:rsid w:val="00BA2323"/>
    <w:rsid w:val="00BB2EAC"/>
    <w:rsid w:val="00BC6FE4"/>
    <w:rsid w:val="00BF2204"/>
    <w:rsid w:val="00BF4B99"/>
    <w:rsid w:val="00C03714"/>
    <w:rsid w:val="00C24E94"/>
    <w:rsid w:val="00C2606B"/>
    <w:rsid w:val="00C3253C"/>
    <w:rsid w:val="00C33B37"/>
    <w:rsid w:val="00C431BD"/>
    <w:rsid w:val="00C54E7F"/>
    <w:rsid w:val="00C66300"/>
    <w:rsid w:val="00C72857"/>
    <w:rsid w:val="00CA6680"/>
    <w:rsid w:val="00CB013D"/>
    <w:rsid w:val="00CB1069"/>
    <w:rsid w:val="00CF041E"/>
    <w:rsid w:val="00CF5189"/>
    <w:rsid w:val="00D341F1"/>
    <w:rsid w:val="00D468BE"/>
    <w:rsid w:val="00D5659F"/>
    <w:rsid w:val="00D57F3C"/>
    <w:rsid w:val="00D60901"/>
    <w:rsid w:val="00D6499F"/>
    <w:rsid w:val="00D74389"/>
    <w:rsid w:val="00D9302C"/>
    <w:rsid w:val="00D964B2"/>
    <w:rsid w:val="00DC00FB"/>
    <w:rsid w:val="00DC18E4"/>
    <w:rsid w:val="00DE158E"/>
    <w:rsid w:val="00DE2599"/>
    <w:rsid w:val="00DF0A99"/>
    <w:rsid w:val="00E02C84"/>
    <w:rsid w:val="00E057ED"/>
    <w:rsid w:val="00E15668"/>
    <w:rsid w:val="00E17092"/>
    <w:rsid w:val="00E2019E"/>
    <w:rsid w:val="00E22576"/>
    <w:rsid w:val="00E2413E"/>
    <w:rsid w:val="00E55701"/>
    <w:rsid w:val="00E756AA"/>
    <w:rsid w:val="00E85258"/>
    <w:rsid w:val="00E9404E"/>
    <w:rsid w:val="00EB4FE8"/>
    <w:rsid w:val="00EB5F06"/>
    <w:rsid w:val="00EC197A"/>
    <w:rsid w:val="00EF669D"/>
    <w:rsid w:val="00F1492F"/>
    <w:rsid w:val="00F254AB"/>
    <w:rsid w:val="00F30404"/>
    <w:rsid w:val="00F52891"/>
    <w:rsid w:val="00F629C1"/>
    <w:rsid w:val="00F8464C"/>
    <w:rsid w:val="00F86519"/>
    <w:rsid w:val="00F92E86"/>
    <w:rsid w:val="00FC6ABC"/>
    <w:rsid w:val="00FD0880"/>
    <w:rsid w:val="00FD3E05"/>
    <w:rsid w:val="00FF2A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5660F84"/>
  <w15:docId w15:val="{ABCB8602-0294-4C13-86DC-6C77E02E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150"/>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355E3A"/>
    <w:pPr>
      <w:spacing w:after="240"/>
      <w:ind w:hanging="567"/>
      <w:jc w:val="both"/>
    </w:pPr>
    <w:rPr>
      <w:rFonts w:ascii="Arial" w:hAnsi="Arial" w:cs="Arial"/>
      <w:sz w:val="22"/>
      <w:szCs w:val="24"/>
    </w:rPr>
  </w:style>
  <w:style w:type="paragraph" w:styleId="Header">
    <w:name w:val="header"/>
    <w:basedOn w:val="Normal"/>
    <w:rsid w:val="00AB1150"/>
    <w:pPr>
      <w:tabs>
        <w:tab w:val="center" w:pos="4320"/>
        <w:tab w:val="right" w:pos="8640"/>
      </w:tabs>
    </w:pPr>
    <w:rPr>
      <w:sz w:val="20"/>
    </w:rPr>
  </w:style>
  <w:style w:type="table" w:styleId="TableGrid">
    <w:name w:val="Table Grid"/>
    <w:basedOn w:val="TableNormal"/>
    <w:rsid w:val="00AB115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E6CA0"/>
    <w:pPr>
      <w:tabs>
        <w:tab w:val="center" w:pos="4153"/>
        <w:tab w:val="right" w:pos="8306"/>
      </w:tabs>
    </w:pPr>
  </w:style>
  <w:style w:type="paragraph" w:styleId="ListParagraph">
    <w:name w:val="List Paragraph"/>
    <w:basedOn w:val="Normal"/>
    <w:uiPriority w:val="34"/>
    <w:qFormat/>
    <w:rsid w:val="00BC6FE4"/>
    <w:pPr>
      <w:ind w:left="720"/>
      <w:contextualSpacing/>
    </w:pPr>
  </w:style>
  <w:style w:type="character" w:customStyle="1" w:styleId="FooterChar">
    <w:name w:val="Footer Char"/>
    <w:basedOn w:val="DefaultParagraphFont"/>
    <w:link w:val="Footer"/>
    <w:uiPriority w:val="99"/>
    <w:rsid w:val="00C03714"/>
    <w:rPr>
      <w:sz w:val="24"/>
      <w:lang w:eastAsia="en-US"/>
    </w:rPr>
  </w:style>
  <w:style w:type="paragraph" w:styleId="BalloonText">
    <w:name w:val="Balloon Text"/>
    <w:basedOn w:val="Normal"/>
    <w:link w:val="BalloonTextChar"/>
    <w:rsid w:val="00582F5C"/>
    <w:rPr>
      <w:rFonts w:ascii="Tahoma" w:hAnsi="Tahoma" w:cs="Tahoma"/>
      <w:sz w:val="16"/>
      <w:szCs w:val="16"/>
    </w:rPr>
  </w:style>
  <w:style w:type="character" w:customStyle="1" w:styleId="BalloonTextChar">
    <w:name w:val="Balloon Text Char"/>
    <w:basedOn w:val="DefaultParagraphFont"/>
    <w:link w:val="BalloonText"/>
    <w:rsid w:val="00582F5C"/>
    <w:rPr>
      <w:rFonts w:ascii="Tahoma" w:hAnsi="Tahoma" w:cs="Tahoma"/>
      <w:sz w:val="16"/>
      <w:szCs w:val="16"/>
      <w:lang w:eastAsia="en-US"/>
    </w:rPr>
  </w:style>
  <w:style w:type="character" w:styleId="Emphasis">
    <w:name w:val="Emphasis"/>
    <w:basedOn w:val="DefaultParagraphFont"/>
    <w:qFormat/>
    <w:rsid w:val="008631A2"/>
    <w:rPr>
      <w:i/>
      <w:iCs/>
    </w:rPr>
  </w:style>
  <w:style w:type="character" w:styleId="CommentReference">
    <w:name w:val="annotation reference"/>
    <w:basedOn w:val="DefaultParagraphFont"/>
    <w:rsid w:val="00166D24"/>
    <w:rPr>
      <w:sz w:val="16"/>
      <w:szCs w:val="16"/>
    </w:rPr>
  </w:style>
  <w:style w:type="paragraph" w:styleId="CommentText">
    <w:name w:val="annotation text"/>
    <w:basedOn w:val="Normal"/>
    <w:link w:val="CommentTextChar"/>
    <w:rsid w:val="00166D24"/>
    <w:rPr>
      <w:sz w:val="20"/>
    </w:rPr>
  </w:style>
  <w:style w:type="character" w:customStyle="1" w:styleId="CommentTextChar">
    <w:name w:val="Comment Text Char"/>
    <w:basedOn w:val="DefaultParagraphFont"/>
    <w:link w:val="CommentText"/>
    <w:rsid w:val="00166D24"/>
    <w:rPr>
      <w:lang w:eastAsia="en-US"/>
    </w:rPr>
  </w:style>
  <w:style w:type="paragraph" w:styleId="CommentSubject">
    <w:name w:val="annotation subject"/>
    <w:basedOn w:val="CommentText"/>
    <w:next w:val="CommentText"/>
    <w:link w:val="CommentSubjectChar"/>
    <w:rsid w:val="00166D24"/>
    <w:rPr>
      <w:b/>
      <w:bCs/>
    </w:rPr>
  </w:style>
  <w:style w:type="character" w:customStyle="1" w:styleId="CommentSubjectChar">
    <w:name w:val="Comment Subject Char"/>
    <w:basedOn w:val="CommentTextChar"/>
    <w:link w:val="CommentSubject"/>
    <w:rsid w:val="00166D2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02DBFE94C5DF43A14F52C5D5A2E061" ma:contentTypeVersion="10" ma:contentTypeDescription="Create a new document." ma:contentTypeScope="" ma:versionID="3c49a092e82a392ff7f219e733fa2ba3">
  <xsd:schema xmlns:xsd="http://www.w3.org/2001/XMLSchema" xmlns:xs="http://www.w3.org/2001/XMLSchema" xmlns:p="http://schemas.microsoft.com/office/2006/metadata/properties" xmlns:ns2="9891d6d9-9da0-4cde-9e20-86aa047e2faa" xmlns:ns3="a3c1f02e-beeb-463f-9060-54e4ab0dac17" targetNamespace="http://schemas.microsoft.com/office/2006/metadata/properties" ma:root="true" ma:fieldsID="5ac8866943e0e5c654521e4b9ed10d97" ns2:_="" ns3:_="">
    <xsd:import namespace="9891d6d9-9da0-4cde-9e20-86aa047e2faa"/>
    <xsd:import namespace="a3c1f02e-beeb-463f-9060-54e4ab0dac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1d6d9-9da0-4cde-9e20-86aa047e2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1f02e-beeb-463f-9060-54e4ab0dac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D2340-849C-4F17-90CE-DE0BF3B54035}">
  <ds:schemaRefs>
    <ds:schemaRef ds:uri="http://purl.org/dc/terms/"/>
    <ds:schemaRef ds:uri="9891d6d9-9da0-4cde-9e20-86aa047e2fa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3c1f02e-beeb-463f-9060-54e4ab0dac17"/>
    <ds:schemaRef ds:uri="http://www.w3.org/XML/1998/namespace"/>
    <ds:schemaRef ds:uri="http://purl.org/dc/dcmitype/"/>
  </ds:schemaRefs>
</ds:datastoreItem>
</file>

<file path=customXml/itemProps2.xml><?xml version="1.0" encoding="utf-8"?>
<ds:datastoreItem xmlns:ds="http://schemas.openxmlformats.org/officeDocument/2006/customXml" ds:itemID="{88C073F9-9EB9-4029-B698-CB4D32829E7C}">
  <ds:schemaRefs>
    <ds:schemaRef ds:uri="http://schemas.microsoft.com/sharepoint/v3/contenttype/forms"/>
  </ds:schemaRefs>
</ds:datastoreItem>
</file>

<file path=customXml/itemProps3.xml><?xml version="1.0" encoding="utf-8"?>
<ds:datastoreItem xmlns:ds="http://schemas.openxmlformats.org/officeDocument/2006/customXml" ds:itemID="{F1B6DC99-EAF4-4B92-8F62-F0FE12702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1d6d9-9da0-4cde-9e20-86aa047e2faa"/>
    <ds:schemaRef ds:uri="a3c1f02e-beeb-463f-9060-54e4ab0da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1DD470-585C-4835-88C1-C33C7441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3602</Words>
  <Characters>20533</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Dartington Housing Association</vt:lpstr>
    </vt:vector>
  </TitlesOfParts>
  <Company>home</Company>
  <LinksUpToDate>false</LinksUpToDate>
  <CharactersWithSpaces>24087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Dartington Housing Association</dc:title>
  <dc:creator>Glenn;Andrew George</dc:creator>
  <cp:lastModifiedBy>Andrew George</cp:lastModifiedBy>
  <cp:revision>2</cp:revision>
  <cp:lastPrinted>2019-10-08T09:24:00Z</cp:lastPrinted>
  <dcterms:created xsi:type="dcterms:W3CDTF">2021-03-31T08:23:00Z</dcterms:created>
  <dcterms:modified xsi:type="dcterms:W3CDTF">2021-03-31T08:23:00Z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0x0101005F02DBFE94C5DF43A14F52C5D5A2E061</vt:lpwstr>
  </property>
</Properties>
</file>